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B5" w:rsidRDefault="00D362B5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CF1B63" w:rsidRDefault="00CF1B63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2089" w:rsidRDefault="0082208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5351E" w:rsidRDefault="00C5351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80C9E" w:rsidRDefault="00080C9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C63FE5" w:rsidRDefault="00C63FE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80C9E" w:rsidRDefault="00080C9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53D49" w:rsidRDefault="00D53D4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05285" w:rsidRDefault="00E0528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87C5F" w:rsidRDefault="00287C5F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E764A6" w:rsidRDefault="00E764A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CA7BB6" w:rsidRDefault="00D077DB" w:rsidP="00453338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September</w:t>
      </w:r>
      <w:r w:rsidR="0070292A">
        <w:rPr>
          <w:rFonts w:ascii="Gisha" w:hAnsi="Gisha" w:cs="Gisha"/>
          <w:b/>
          <w:sz w:val="36"/>
          <w:szCs w:val="36"/>
        </w:rPr>
        <w:t xml:space="preserve">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93581C">
        <w:rPr>
          <w:rFonts w:ascii="Gisha" w:hAnsi="Gisha" w:cs="Gisha"/>
          <w:b/>
          <w:sz w:val="36"/>
          <w:szCs w:val="36"/>
        </w:rPr>
        <w:t>20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6A11F1" w:rsidRPr="00080C9E" w:rsidRDefault="00347385" w:rsidP="00E409E4">
      <w:pPr>
        <w:widowControl w:val="0"/>
        <w:spacing w:after="0"/>
        <w:rPr>
          <w:rFonts w:ascii="Candara" w:hAnsi="Candara" w:cs="Leelawadee"/>
          <w:b/>
          <w:sz w:val="16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147320</wp:posOffset>
            </wp:positionV>
            <wp:extent cx="521335" cy="511810"/>
            <wp:effectExtent l="0" t="0" r="0" b="2540"/>
            <wp:wrapTight wrapText="bothSides">
              <wp:wrapPolygon edited="0">
                <wp:start x="7104" y="0"/>
                <wp:lineTo x="0" y="8040"/>
                <wp:lineTo x="0" y="10452"/>
                <wp:lineTo x="2368" y="16883"/>
                <wp:lineTo x="8682" y="20903"/>
                <wp:lineTo x="13418" y="20903"/>
                <wp:lineTo x="18153" y="20903"/>
                <wp:lineTo x="20521" y="13667"/>
                <wp:lineTo x="19732" y="4824"/>
                <wp:lineTo x="17364" y="0"/>
                <wp:lineTo x="7104" y="0"/>
              </wp:wrapPolygon>
            </wp:wrapTight>
            <wp:docPr id="3" name="Picture 3" descr="MCj035799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799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1F1" w:rsidRPr="0042796D">
        <w:rPr>
          <w:rFonts w:ascii="Candara" w:hAnsi="Candara" w:cstheme="minorHAnsi"/>
          <w:u w:val="single"/>
        </w:rPr>
        <w:t xml:space="preserve"> </w:t>
      </w:r>
    </w:p>
    <w:p w:rsidR="00404B5D" w:rsidRPr="00E05285" w:rsidRDefault="00503A9A" w:rsidP="00822089">
      <w:pPr>
        <w:spacing w:after="0"/>
        <w:rPr>
          <w:rFonts w:ascii="Candara" w:hAnsi="Candara" w:cs="Leelawadee"/>
        </w:rPr>
      </w:pPr>
      <w:r>
        <w:rPr>
          <w:rFonts w:ascii="Candara" w:hAnsi="Candara" w:cs="Leelawadee"/>
          <w:b/>
          <w:u w:val="single"/>
        </w:rPr>
        <w:t>Pool News</w:t>
      </w:r>
      <w:r w:rsidR="00DC3E07">
        <w:rPr>
          <w:rFonts w:ascii="Candara" w:hAnsi="Candara" w:cs="Leelawadee"/>
          <w:b/>
        </w:rPr>
        <w:t xml:space="preserve"> </w:t>
      </w:r>
      <w:r>
        <w:rPr>
          <w:rFonts w:ascii="Candara" w:hAnsi="Candara" w:cs="Leelawadee"/>
        </w:rPr>
        <w:t>The pool will</w:t>
      </w:r>
      <w:r w:rsidR="00474770">
        <w:rPr>
          <w:rFonts w:ascii="Candara" w:hAnsi="Candara" w:cs="Leelawadee"/>
        </w:rPr>
        <w:t xml:space="preserve"> </w:t>
      </w:r>
      <w:r w:rsidR="00347385">
        <w:rPr>
          <w:rFonts w:ascii="Candara" w:hAnsi="Candara" w:cs="Leelawadee"/>
        </w:rPr>
        <w:t xml:space="preserve">remain open beyond Labor Day! It is anticipated that if the weather remains good and reservations </w:t>
      </w:r>
      <w:r w:rsidR="00474770">
        <w:rPr>
          <w:rFonts w:ascii="Candara" w:hAnsi="Candara" w:cs="Leelawadee"/>
        </w:rPr>
        <w:t xml:space="preserve">continue to be </w:t>
      </w:r>
      <w:r w:rsidR="00347385">
        <w:rPr>
          <w:rFonts w:ascii="Candara" w:hAnsi="Candara" w:cs="Leelawadee"/>
        </w:rPr>
        <w:t xml:space="preserve">made, the pool </w:t>
      </w:r>
      <w:r w:rsidR="00946AB3">
        <w:rPr>
          <w:rFonts w:ascii="Candara" w:hAnsi="Candara" w:cs="Leelawadee"/>
        </w:rPr>
        <w:t xml:space="preserve">will stay </w:t>
      </w:r>
      <w:r w:rsidR="00474770">
        <w:rPr>
          <w:rFonts w:ascii="Candara" w:hAnsi="Candara" w:cs="Leelawadee"/>
        </w:rPr>
        <w:t>open</w:t>
      </w:r>
      <w:r>
        <w:rPr>
          <w:rFonts w:ascii="Candara" w:hAnsi="Candara" w:cs="Leelawadee"/>
        </w:rPr>
        <w:t>.</w:t>
      </w:r>
      <w:r w:rsidR="000A211D">
        <w:rPr>
          <w:rFonts w:ascii="Candara" w:hAnsi="Candara" w:cs="Leelawadee"/>
        </w:rPr>
        <w:t xml:space="preserve"> </w:t>
      </w:r>
      <w:r w:rsidR="00347385">
        <w:rPr>
          <w:rFonts w:ascii="Candara" w:hAnsi="Candara" w:cs="Leelawadee"/>
        </w:rPr>
        <w:t>The full reservation schedule will be available thru September 13th. Once school is back in session, the schedule will be limited to afternoon and evening hours unless there is a high demand</w:t>
      </w:r>
      <w:r w:rsidR="00946AB3">
        <w:rPr>
          <w:rFonts w:ascii="Candara" w:hAnsi="Candara" w:cs="Leelawadee"/>
        </w:rPr>
        <w:t>, then e</w:t>
      </w:r>
      <w:r w:rsidR="00347385">
        <w:rPr>
          <w:rFonts w:ascii="Candara" w:hAnsi="Candara" w:cs="Leelawadee"/>
        </w:rPr>
        <w:t xml:space="preserve">xtended hours will be considered if requests are made. </w:t>
      </w:r>
      <w:r w:rsidR="004304AB">
        <w:rPr>
          <w:rFonts w:ascii="Candara" w:hAnsi="Candara" w:cs="Leelawadee"/>
        </w:rPr>
        <w:t>Find</w:t>
      </w:r>
      <w:r w:rsidR="00946AB3">
        <w:rPr>
          <w:rFonts w:ascii="Candara" w:hAnsi="Candara" w:cs="Leelawadee"/>
        </w:rPr>
        <w:t xml:space="preserve"> the </w:t>
      </w:r>
      <w:r w:rsidR="00D30049">
        <w:rPr>
          <w:rFonts w:ascii="Candara" w:hAnsi="Candara" w:cs="Leelawadee"/>
        </w:rPr>
        <w:t>current</w:t>
      </w:r>
      <w:r w:rsidR="00946AB3">
        <w:rPr>
          <w:rFonts w:ascii="Candara" w:hAnsi="Candara" w:cs="Leelawadee"/>
        </w:rPr>
        <w:t xml:space="preserve"> schedule </w:t>
      </w:r>
      <w:r w:rsidR="004304AB">
        <w:rPr>
          <w:rFonts w:ascii="Candara" w:hAnsi="Candara" w:cs="Leelawadee"/>
        </w:rPr>
        <w:t>at</w:t>
      </w:r>
      <w:r w:rsidR="00352AD4">
        <w:rPr>
          <w:rFonts w:ascii="Candara" w:hAnsi="Candara" w:cs="Leelawadee"/>
        </w:rPr>
        <w:t xml:space="preserve"> </w:t>
      </w:r>
      <w:hyperlink r:id="rId7" w:history="1">
        <w:r w:rsidR="008B5255" w:rsidRPr="003E54BD">
          <w:rPr>
            <w:rStyle w:val="Hyperlink"/>
            <w:rFonts w:ascii="Candara" w:hAnsi="Candara" w:cs="Leelawadee"/>
          </w:rPr>
          <w:t>rollinghillsglencairn.com</w:t>
        </w:r>
      </w:hyperlink>
      <w:r w:rsidR="00946AB3">
        <w:rPr>
          <w:rFonts w:ascii="Candara" w:hAnsi="Candara" w:cs="Leelawadee"/>
        </w:rPr>
        <w:t xml:space="preserve"> </w:t>
      </w:r>
      <w:r w:rsidR="00D80897">
        <w:rPr>
          <w:rFonts w:ascii="Candara" w:hAnsi="Candara" w:cs="Leelawadee"/>
        </w:rPr>
        <w:t xml:space="preserve">then </w:t>
      </w:r>
      <w:r w:rsidR="00D80897" w:rsidRPr="004A57A3">
        <w:rPr>
          <w:rFonts w:ascii="Candara" w:hAnsi="Candara" w:cs="Leelawadee"/>
          <w:b/>
          <w:u w:val="single"/>
        </w:rPr>
        <w:t>call or text to 360-675-2001</w:t>
      </w:r>
      <w:r w:rsidR="00D80897">
        <w:rPr>
          <w:rFonts w:ascii="Candara" w:hAnsi="Candara" w:cs="Leelawadee"/>
        </w:rPr>
        <w:t xml:space="preserve"> </w:t>
      </w:r>
      <w:r w:rsidR="00D30049">
        <w:rPr>
          <w:rFonts w:ascii="Candara" w:hAnsi="Candara" w:cs="Leelawadee"/>
        </w:rPr>
        <w:t>to book</w:t>
      </w:r>
      <w:r w:rsidR="00347385">
        <w:rPr>
          <w:rFonts w:ascii="Candara" w:hAnsi="Candara" w:cs="Leelawadee"/>
        </w:rPr>
        <w:t xml:space="preserve">. </w:t>
      </w:r>
      <w:r w:rsidR="00E05285">
        <w:rPr>
          <w:rFonts w:ascii="Candara" w:hAnsi="Candara" w:cs="Leelawadee"/>
        </w:rPr>
        <w:t>(</w:t>
      </w:r>
      <w:r w:rsidR="00347385">
        <w:rPr>
          <w:rFonts w:ascii="Candara" w:hAnsi="Candara" w:cs="Leelawadee"/>
        </w:rPr>
        <w:t xml:space="preserve">Children under 13 require </w:t>
      </w:r>
      <w:r w:rsidR="00E05285">
        <w:rPr>
          <w:rFonts w:ascii="Candara" w:hAnsi="Candara" w:cs="Leelawadee"/>
        </w:rPr>
        <w:t>an adult present)</w:t>
      </w:r>
      <w:r w:rsidR="00D30049" w:rsidRPr="00E05285">
        <w:rPr>
          <w:rFonts w:ascii="Candara" w:hAnsi="Candara" w:cs="Leelawadee"/>
        </w:rPr>
        <w:t xml:space="preserve">.  </w:t>
      </w:r>
      <w:r w:rsidR="00347385">
        <w:rPr>
          <w:rFonts w:ascii="Candara" w:hAnsi="Candara" w:cs="Leelawadee"/>
          <w:b/>
        </w:rPr>
        <w:t xml:space="preserve">Adult Swim </w:t>
      </w:r>
      <w:r w:rsidR="00D30049" w:rsidRPr="00E05285">
        <w:rPr>
          <w:rFonts w:ascii="Candara" w:hAnsi="Candara" w:cs="Leelawadee"/>
        </w:rPr>
        <w:t>can serve up to 4 adults from different households</w:t>
      </w:r>
      <w:r w:rsidR="00347385">
        <w:rPr>
          <w:rFonts w:ascii="Candara" w:hAnsi="Candara" w:cs="Leelawadee"/>
        </w:rPr>
        <w:t>.</w:t>
      </w:r>
    </w:p>
    <w:p w:rsidR="00E05285" w:rsidRPr="00080C9E" w:rsidRDefault="00E05285" w:rsidP="003D1B72">
      <w:pPr>
        <w:spacing w:after="0"/>
        <w:rPr>
          <w:rFonts w:ascii="Candara" w:hAnsi="Candara" w:cs="Leelawadee"/>
          <w:sz w:val="16"/>
          <w:szCs w:val="16"/>
        </w:rPr>
      </w:pPr>
    </w:p>
    <w:p w:rsidR="00474770" w:rsidRDefault="00E05285" w:rsidP="00E05285">
      <w:pPr>
        <w:spacing w:after="0"/>
        <w:rPr>
          <w:rFonts w:ascii="Candara" w:hAnsi="Candara" w:cs="Leelawadee"/>
        </w:rPr>
      </w:pPr>
      <w:r w:rsidRPr="00B73C08">
        <w:rPr>
          <w:b/>
          <w:noProof/>
          <w:sz w:val="16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-508</wp:posOffset>
            </wp:positionH>
            <wp:positionV relativeFrom="paragraph">
              <wp:posOffset>49657</wp:posOffset>
            </wp:positionV>
            <wp:extent cx="465455" cy="467360"/>
            <wp:effectExtent l="0" t="0" r="0" b="8890"/>
            <wp:wrapTight wrapText="bothSides">
              <wp:wrapPolygon edited="0">
                <wp:start x="5304" y="0"/>
                <wp:lineTo x="0" y="880"/>
                <wp:lineTo x="0" y="20250"/>
                <wp:lineTo x="1768" y="21130"/>
                <wp:lineTo x="15913" y="21130"/>
                <wp:lineTo x="18565" y="20250"/>
                <wp:lineTo x="20333" y="17609"/>
                <wp:lineTo x="19449" y="7924"/>
                <wp:lineTo x="15029" y="0"/>
                <wp:lineTo x="10608" y="0"/>
                <wp:lineTo x="5304" y="0"/>
              </wp:wrapPolygon>
            </wp:wrapTight>
            <wp:docPr id="4" name="Picture 4" descr="MCj01376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3761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B27">
        <w:rPr>
          <w:rFonts w:ascii="Candara" w:hAnsi="Candara" w:cs="Leelawadee"/>
          <w:b/>
          <w:u w:val="single"/>
        </w:rPr>
        <w:t>For Beach</w:t>
      </w:r>
      <w:r>
        <w:rPr>
          <w:rFonts w:ascii="Candara" w:hAnsi="Candara" w:cs="Leelawadee"/>
        </w:rPr>
        <w:t xml:space="preserve"> vehicle access</w:t>
      </w:r>
      <w:r w:rsidR="00F33B27">
        <w:rPr>
          <w:rFonts w:ascii="Candara" w:hAnsi="Candara" w:cs="Leelawadee"/>
        </w:rPr>
        <w:t>, return the enclosed application to the office promptly. Your key card &amp; parking pass will be included with a future bil</w:t>
      </w:r>
      <w:r w:rsidR="000D2F8D">
        <w:rPr>
          <w:rFonts w:ascii="Candara" w:hAnsi="Candara" w:cs="Leelawadee"/>
        </w:rPr>
        <w:t xml:space="preserve">ling, </w:t>
      </w:r>
      <w:r w:rsidR="00F33B27">
        <w:rPr>
          <w:rFonts w:ascii="Candara" w:hAnsi="Candara" w:cs="Leelawadee"/>
        </w:rPr>
        <w:t>prior to installation of the lock</w:t>
      </w:r>
      <w:r w:rsidR="00474770">
        <w:rPr>
          <w:rFonts w:ascii="Candara" w:hAnsi="Candara" w:cs="Leelawadee"/>
        </w:rPr>
        <w:t xml:space="preserve">. </w:t>
      </w:r>
      <w:r w:rsidR="000D2F8D">
        <w:rPr>
          <w:rFonts w:ascii="Candara" w:hAnsi="Candara" w:cs="Leelawadee"/>
        </w:rPr>
        <w:t xml:space="preserve">If you are a renters, you will be required to receive your keycards from your property manager. </w:t>
      </w:r>
      <w:r w:rsidR="00F33B27">
        <w:rPr>
          <w:rFonts w:ascii="Candara" w:hAnsi="Candara" w:cs="Leelawadee"/>
        </w:rPr>
        <w:t>Be aware, y</w:t>
      </w:r>
      <w:r w:rsidR="00D53D49">
        <w:rPr>
          <w:rFonts w:ascii="Candara" w:hAnsi="Candara" w:cs="Leelawadee"/>
        </w:rPr>
        <w:t>ou will need a k</w:t>
      </w:r>
      <w:r w:rsidR="00080C9E">
        <w:rPr>
          <w:rFonts w:ascii="Candara" w:hAnsi="Candara" w:cs="Leelawadee"/>
        </w:rPr>
        <w:t xml:space="preserve">ey card for both entry and exit. </w:t>
      </w:r>
      <w:r w:rsidR="00474770">
        <w:rPr>
          <w:rFonts w:ascii="Candara" w:hAnsi="Candara" w:cs="Leelawadee"/>
        </w:rPr>
        <w:t>Foot traffic will remain unrestricted.</w:t>
      </w:r>
      <w:r w:rsidR="00D53D49">
        <w:rPr>
          <w:rFonts w:ascii="Candara" w:hAnsi="Candara" w:cs="Leelawadee"/>
        </w:rPr>
        <w:t xml:space="preserve"> </w:t>
      </w:r>
    </w:p>
    <w:p w:rsidR="000D2F8D" w:rsidRPr="00383CFA" w:rsidRDefault="000D2F8D" w:rsidP="00E05285">
      <w:pPr>
        <w:spacing w:after="0"/>
        <w:rPr>
          <w:rFonts w:ascii="Candara" w:hAnsi="Candara" w:cs="Leelawadee"/>
          <w:sz w:val="16"/>
        </w:rPr>
      </w:pPr>
    </w:p>
    <w:p w:rsidR="00E409E4" w:rsidRPr="00185F15" w:rsidRDefault="00E409E4" w:rsidP="00E409E4">
      <w:pPr>
        <w:autoSpaceDE w:val="0"/>
        <w:autoSpaceDN w:val="0"/>
        <w:adjustRightInd w:val="0"/>
        <w:spacing w:after="0" w:line="240" w:lineRule="auto"/>
        <w:rPr>
          <w:rFonts w:ascii="Candara" w:hAnsi="Candara" w:cs="Gish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99C621A" wp14:editId="6F6C54F0">
            <wp:simplePos x="0" y="0"/>
            <wp:positionH relativeFrom="column">
              <wp:posOffset>0</wp:posOffset>
            </wp:positionH>
            <wp:positionV relativeFrom="paragraph">
              <wp:posOffset>50752</wp:posOffset>
            </wp:positionV>
            <wp:extent cx="467360" cy="428625"/>
            <wp:effectExtent l="0" t="0" r="8890" b="9525"/>
            <wp:wrapTight wrapText="bothSides">
              <wp:wrapPolygon edited="0">
                <wp:start x="0" y="0"/>
                <wp:lineTo x="0" y="21120"/>
                <wp:lineTo x="21130" y="21120"/>
                <wp:lineTo x="21130" y="0"/>
                <wp:lineTo x="0" y="0"/>
              </wp:wrapPolygon>
            </wp:wrapTight>
            <wp:docPr id="8" name="Picture 8" descr="Matt M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 Mund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This is the last month for </w:t>
      </w:r>
      <w:r>
        <w:rPr>
          <w:b/>
          <w:noProof/>
        </w:rPr>
        <w:t>summer water rates</w:t>
      </w:r>
      <w:r w:rsidR="00347385">
        <w:rPr>
          <w:noProof/>
        </w:rPr>
        <w:t xml:space="preserve">. Your </w:t>
      </w:r>
      <w:r>
        <w:rPr>
          <w:rFonts w:ascii="Candara" w:hAnsi="Candara" w:cs="Arial"/>
          <w:lang w:val="en"/>
        </w:rPr>
        <w:t xml:space="preserve">water allotment for </w:t>
      </w:r>
      <w:r w:rsidRPr="00185F15">
        <w:rPr>
          <w:rFonts w:ascii="Candara" w:hAnsi="Candara" w:cs="Arial"/>
          <w:lang w:val="en"/>
        </w:rPr>
        <w:t>June thr</w:t>
      </w:r>
      <w:r>
        <w:rPr>
          <w:rFonts w:ascii="Candara" w:hAnsi="Candara" w:cs="Arial"/>
          <w:lang w:val="en"/>
        </w:rPr>
        <w:t>ough</w:t>
      </w:r>
      <w:r w:rsidRPr="00185F15">
        <w:rPr>
          <w:rFonts w:ascii="Candara" w:hAnsi="Candara" w:cs="Arial"/>
          <w:lang w:val="en"/>
        </w:rPr>
        <w:t xml:space="preserve"> September is 1500 cubic ft</w:t>
      </w:r>
      <w:r>
        <w:rPr>
          <w:rFonts w:ascii="Candara" w:hAnsi="Candara" w:cs="Arial"/>
          <w:lang w:val="en"/>
        </w:rPr>
        <w:t>.</w:t>
      </w:r>
      <w:r w:rsidRPr="00185F15">
        <w:rPr>
          <w:rFonts w:ascii="Candara" w:hAnsi="Candara" w:cs="Arial"/>
          <w:lang w:val="en"/>
        </w:rPr>
        <w:t xml:space="preserve"> </w:t>
      </w:r>
      <w:r w:rsidR="00383CFA">
        <w:rPr>
          <w:rFonts w:ascii="Candara" w:hAnsi="Candara" w:cs="Arial"/>
          <w:lang w:val="en"/>
        </w:rPr>
        <w:t>(</w:t>
      </w:r>
      <w:r w:rsidRPr="00185F15">
        <w:rPr>
          <w:rFonts w:ascii="Candara" w:hAnsi="Candara" w:cs="Arial"/>
          <w:lang w:val="en"/>
        </w:rPr>
        <w:t>11</w:t>
      </w:r>
      <w:r>
        <w:rPr>
          <w:rFonts w:ascii="Candara" w:hAnsi="Candara" w:cs="Arial"/>
          <w:lang w:val="en"/>
        </w:rPr>
        <w:t>,</w:t>
      </w:r>
      <w:r w:rsidRPr="00185F15">
        <w:rPr>
          <w:rFonts w:ascii="Candara" w:hAnsi="Candara" w:cs="Arial"/>
          <w:lang w:val="en"/>
        </w:rPr>
        <w:t>220 gallons</w:t>
      </w:r>
      <w:r w:rsidR="00383CFA">
        <w:rPr>
          <w:rFonts w:ascii="Candara" w:hAnsi="Candara" w:cs="Arial"/>
          <w:lang w:val="en"/>
        </w:rPr>
        <w:t xml:space="preserve">). Your </w:t>
      </w:r>
      <w:r w:rsidRPr="00185F15">
        <w:rPr>
          <w:rFonts w:ascii="Candara" w:hAnsi="Candara" w:cs="Arial"/>
          <w:lang w:val="en"/>
        </w:rPr>
        <w:t>allotment for October thr</w:t>
      </w:r>
      <w:r>
        <w:rPr>
          <w:rFonts w:ascii="Candara" w:hAnsi="Candara" w:cs="Arial"/>
          <w:lang w:val="en"/>
        </w:rPr>
        <w:t xml:space="preserve">ough May is 1000 cubic </w:t>
      </w:r>
      <w:r w:rsidR="00383CFA">
        <w:rPr>
          <w:rFonts w:ascii="Candara" w:hAnsi="Candara" w:cs="Arial"/>
          <w:lang w:val="en"/>
        </w:rPr>
        <w:t>ft.</w:t>
      </w:r>
      <w:r>
        <w:rPr>
          <w:rFonts w:ascii="Candara" w:hAnsi="Candara" w:cs="Arial"/>
          <w:lang w:val="en"/>
        </w:rPr>
        <w:t xml:space="preserve"> </w:t>
      </w:r>
      <w:r w:rsidR="00383CFA">
        <w:rPr>
          <w:rFonts w:ascii="Candara" w:hAnsi="Candara" w:cs="Arial"/>
          <w:lang w:val="en"/>
        </w:rPr>
        <w:t xml:space="preserve">with </w:t>
      </w:r>
      <w:r w:rsidR="00347385">
        <w:rPr>
          <w:rFonts w:ascii="Candara" w:hAnsi="Candara" w:cs="Arial"/>
          <w:lang w:val="en"/>
        </w:rPr>
        <w:t>additional usage is on a graduated scale</w:t>
      </w:r>
      <w:r w:rsidR="00383CFA">
        <w:rPr>
          <w:rFonts w:ascii="Candara" w:hAnsi="Candara" w:cs="Arial"/>
          <w:lang w:val="en"/>
        </w:rPr>
        <w:t xml:space="preserve">. </w:t>
      </w:r>
      <w:r>
        <w:rPr>
          <w:rFonts w:ascii="Candara" w:hAnsi="Candara" w:cs="Arial"/>
          <w:lang w:val="en"/>
        </w:rPr>
        <w:t>You can ch</w:t>
      </w:r>
      <w:r w:rsidR="00383CFA">
        <w:rPr>
          <w:rFonts w:ascii="Candara" w:hAnsi="Candara" w:cs="Arial"/>
          <w:lang w:val="en"/>
        </w:rPr>
        <w:t xml:space="preserve">eck how much water you’ve used </w:t>
      </w:r>
      <w:r>
        <w:rPr>
          <w:rFonts w:ascii="Candara" w:hAnsi="Candara" w:cs="Arial"/>
          <w:lang w:val="en"/>
        </w:rPr>
        <w:t xml:space="preserve">in the month </w:t>
      </w:r>
      <w:r w:rsidRPr="00185F15">
        <w:rPr>
          <w:rFonts w:ascii="Candara" w:hAnsi="Candara" w:cs="Arial"/>
          <w:lang w:val="en"/>
        </w:rPr>
        <w:t xml:space="preserve">by subtracting the </w:t>
      </w:r>
      <w:r>
        <w:rPr>
          <w:rFonts w:ascii="Candara" w:hAnsi="Candara" w:cs="Arial"/>
          <w:lang w:val="en"/>
        </w:rPr>
        <w:t>“PRESENT READING”</w:t>
      </w:r>
      <w:r w:rsidRPr="00185F15">
        <w:rPr>
          <w:rFonts w:ascii="Candara" w:hAnsi="Candara" w:cs="Arial"/>
          <w:lang w:val="en"/>
        </w:rPr>
        <w:t xml:space="preserve"> number on the front of this bill </w:t>
      </w:r>
      <w:r>
        <w:rPr>
          <w:rFonts w:ascii="Candara" w:hAnsi="Candara" w:cs="Arial"/>
          <w:lang w:val="en"/>
        </w:rPr>
        <w:t>from</w:t>
      </w:r>
      <w:r w:rsidRPr="00185F15">
        <w:rPr>
          <w:rFonts w:ascii="Candara" w:hAnsi="Candara" w:cs="Arial"/>
          <w:lang w:val="en"/>
        </w:rPr>
        <w:t xml:space="preserve"> the</w:t>
      </w:r>
      <w:r>
        <w:rPr>
          <w:rFonts w:ascii="Candara" w:hAnsi="Candara" w:cs="Arial"/>
          <w:lang w:val="en"/>
        </w:rPr>
        <w:t xml:space="preserve"> current </w:t>
      </w:r>
      <w:r w:rsidRPr="00185F15">
        <w:rPr>
          <w:rFonts w:ascii="Candara" w:hAnsi="Candara" w:cs="Arial"/>
          <w:lang w:val="en"/>
        </w:rPr>
        <w:t>read</w:t>
      </w:r>
      <w:r>
        <w:rPr>
          <w:rFonts w:ascii="Candara" w:hAnsi="Candara" w:cs="Arial"/>
          <w:lang w:val="en"/>
        </w:rPr>
        <w:t>ing</w:t>
      </w:r>
      <w:r w:rsidRPr="00185F15">
        <w:rPr>
          <w:rFonts w:ascii="Candara" w:hAnsi="Candara" w:cs="Arial"/>
          <w:lang w:val="en"/>
        </w:rPr>
        <w:t xml:space="preserve"> on your water meter</w:t>
      </w:r>
      <w:r>
        <w:rPr>
          <w:rFonts w:ascii="Candara" w:hAnsi="Candara" w:cs="Arial"/>
          <w:lang w:val="en"/>
        </w:rPr>
        <w:t xml:space="preserve">. </w:t>
      </w:r>
      <w:r w:rsidRPr="00185F15">
        <w:rPr>
          <w:rFonts w:ascii="Candara" w:hAnsi="Candara" w:cs="Arial"/>
          <w:lang w:val="en"/>
        </w:rPr>
        <w:t xml:space="preserve"> </w:t>
      </w:r>
      <w:r>
        <w:rPr>
          <w:rFonts w:ascii="Candara" w:hAnsi="Candara" w:cs="Arial"/>
          <w:lang w:val="en"/>
        </w:rPr>
        <w:t xml:space="preserve">Water meters are typically read at the end of each month. </w:t>
      </w:r>
      <w:bookmarkStart w:id="0" w:name="_GoBack"/>
      <w:bookmarkEnd w:id="0"/>
    </w:p>
    <w:p w:rsidR="00D30049" w:rsidRPr="00E409E4" w:rsidRDefault="00D30049" w:rsidP="003D1B72">
      <w:pPr>
        <w:spacing w:after="0"/>
        <w:rPr>
          <w:rFonts w:ascii="Candara" w:hAnsi="Candara" w:cs="Gisha"/>
          <w:sz w:val="14"/>
          <w:szCs w:val="16"/>
        </w:rPr>
      </w:pPr>
    </w:p>
    <w:p w:rsidR="00E409E4" w:rsidRDefault="003D1B72" w:rsidP="00E409E4">
      <w:pPr>
        <w:widowControl w:val="0"/>
        <w:spacing w:after="0"/>
        <w:rPr>
          <w:rFonts w:ascii="Candara" w:hAnsi="Candara" w:cstheme="minorHAnsi"/>
        </w:rPr>
      </w:pPr>
      <w:r w:rsidRPr="00CB3F7E">
        <w:rPr>
          <w:rFonts w:ascii="Candara" w:hAnsi="Candara"/>
          <w:noProof/>
        </w:rPr>
        <w:t xml:space="preserve"> </w:t>
      </w:r>
      <w:r w:rsidR="00E409E4" w:rsidRPr="00B73C08">
        <w:rPr>
          <w:b/>
          <w:noProof/>
          <w:u w:val="single"/>
        </w:rPr>
        <w:drawing>
          <wp:anchor distT="0" distB="0" distL="114300" distR="114300" simplePos="0" relativeHeight="251677696" behindDoc="1" locked="0" layoutInCell="1" allowOverlap="1" wp14:anchorId="6CECD643" wp14:editId="54E4C6E5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511175" cy="457200"/>
            <wp:effectExtent l="0" t="0" r="3175" b="0"/>
            <wp:wrapThrough wrapText="bothSides">
              <wp:wrapPolygon edited="0">
                <wp:start x="0" y="0"/>
                <wp:lineTo x="0" y="20700"/>
                <wp:lineTo x="20929" y="20700"/>
                <wp:lineTo x="20929" y="0"/>
                <wp:lineTo x="0" y="0"/>
              </wp:wrapPolygon>
            </wp:wrapThrough>
            <wp:docPr id="9" name="Picture 9" descr="Related Clipart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Cliparts: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E4" w:rsidRPr="00B73C08">
        <w:rPr>
          <w:rFonts w:ascii="Candara" w:hAnsi="Candara" w:cstheme="minorHAnsi"/>
          <w:b/>
          <w:u w:val="single"/>
        </w:rPr>
        <w:t>Burn ban</w:t>
      </w:r>
      <w:r w:rsidR="00E409E4">
        <w:rPr>
          <w:rFonts w:ascii="Candara" w:hAnsi="Candara" w:cstheme="minorHAnsi"/>
          <w:b/>
          <w:u w:val="single"/>
        </w:rPr>
        <w:t xml:space="preserve"> in effect</w:t>
      </w:r>
      <w:r w:rsidR="00E409E4">
        <w:rPr>
          <w:rFonts w:ascii="Candara" w:hAnsi="Candara" w:cstheme="minorHAnsi"/>
        </w:rPr>
        <w:t xml:space="preserve">—Island County’s </w:t>
      </w:r>
      <w:r w:rsidR="000D2F8D">
        <w:rPr>
          <w:rFonts w:ascii="Candara" w:hAnsi="Candara" w:cstheme="minorHAnsi"/>
        </w:rPr>
        <w:t xml:space="preserve">is in a </w:t>
      </w:r>
      <w:r w:rsidR="00E409E4">
        <w:rPr>
          <w:rFonts w:ascii="Candara" w:hAnsi="Candara" w:cstheme="minorHAnsi"/>
        </w:rPr>
        <w:t xml:space="preserve">Type 1 </w:t>
      </w:r>
      <w:r w:rsidR="000D2F8D">
        <w:rPr>
          <w:rFonts w:ascii="Candara" w:hAnsi="Candara" w:cstheme="minorHAnsi"/>
        </w:rPr>
        <w:t>outdoor burn ban. B</w:t>
      </w:r>
      <w:r w:rsidR="00E409E4" w:rsidRPr="00E05285">
        <w:rPr>
          <w:rFonts w:ascii="Candara" w:hAnsi="Candara" w:cstheme="minorHAnsi"/>
        </w:rPr>
        <w:t xml:space="preserve">urn ban information and burning regulations are posted at </w:t>
      </w:r>
      <w:hyperlink r:id="rId11" w:history="1">
        <w:r w:rsidR="00E409E4" w:rsidRPr="005A2C8A">
          <w:rPr>
            <w:rFonts w:ascii="Candara" w:hAnsi="Candara" w:cstheme="minorHAnsi"/>
            <w:b/>
            <w:u w:val="single"/>
          </w:rPr>
          <w:t>www.islandcountywa.gov</w:t>
        </w:r>
      </w:hyperlink>
      <w:r w:rsidR="00E409E4">
        <w:rPr>
          <w:rFonts w:ascii="Candara" w:hAnsi="Candara" w:cstheme="minorHAnsi"/>
        </w:rPr>
        <w:t>.  No natural debris may be burned. Recreational or cooking fires up to 3 feet wide in approved fire pits</w:t>
      </w:r>
      <w:r w:rsidR="00E409E4" w:rsidRPr="000A211D">
        <w:rPr>
          <w:rFonts w:ascii="Candara" w:hAnsi="Candara" w:cstheme="minorHAnsi"/>
        </w:rPr>
        <w:t xml:space="preserve"> </w:t>
      </w:r>
      <w:r w:rsidR="00E409E4">
        <w:rPr>
          <w:rFonts w:ascii="Candara" w:hAnsi="Candara" w:cstheme="minorHAnsi"/>
        </w:rPr>
        <w:t xml:space="preserve">using charcoal, seasoned firewood or propane are allowed. </w:t>
      </w:r>
      <w:r w:rsidR="00E409E4" w:rsidRPr="00E05285">
        <w:rPr>
          <w:rFonts w:ascii="Candara" w:hAnsi="Candara" w:cstheme="minorHAnsi"/>
        </w:rPr>
        <w:t xml:space="preserve">  </w:t>
      </w:r>
      <w:r w:rsidR="00E409E4" w:rsidRPr="0042796D">
        <w:rPr>
          <w:rFonts w:ascii="Candara" w:hAnsi="Candara" w:cstheme="minorHAnsi"/>
          <w:u w:val="single"/>
        </w:rPr>
        <w:t>Remember that burning garbage isn’t allowed at any time.  Smoke and ash that unreasonably impacts your neighbors is prohibited</w:t>
      </w:r>
      <w:r w:rsidR="00E409E4" w:rsidRPr="00E05285">
        <w:rPr>
          <w:rFonts w:ascii="Candara" w:hAnsi="Candara" w:cstheme="minorHAnsi"/>
        </w:rPr>
        <w:t>.</w:t>
      </w:r>
      <w:r w:rsidR="000D2F8D">
        <w:rPr>
          <w:rFonts w:ascii="Candara" w:hAnsi="Candara" w:cstheme="minorHAnsi"/>
        </w:rPr>
        <w:t xml:space="preserve"> </w:t>
      </w:r>
    </w:p>
    <w:p w:rsidR="00F33B27" w:rsidRPr="00F33B27" w:rsidRDefault="00F33B27" w:rsidP="00F33B27">
      <w:pPr>
        <w:widowControl w:val="0"/>
        <w:spacing w:after="0"/>
        <w:rPr>
          <w:rFonts w:ascii="Candara" w:hAnsi="Candara" w:cstheme="minorHAnsi"/>
          <w:sz w:val="16"/>
        </w:rPr>
      </w:pPr>
    </w:p>
    <w:p w:rsidR="00F33B27" w:rsidRPr="00E05285" w:rsidRDefault="00F33B27" w:rsidP="00F33B27">
      <w:pPr>
        <w:widowControl w:val="0"/>
        <w:spacing w:after="0"/>
        <w:rPr>
          <w:rFonts w:ascii="Candara" w:hAnsi="Candara" w:cstheme="minorHAnsi"/>
        </w:rPr>
      </w:pPr>
      <w:r w:rsidRPr="00F33B27">
        <w:rPr>
          <w:rFonts w:ascii="Candara" w:hAnsi="Candara" w:cstheme="minorHAnsi"/>
        </w:rPr>
        <w:drawing>
          <wp:anchor distT="0" distB="0" distL="114300" distR="114300" simplePos="0" relativeHeight="251685888" behindDoc="1" locked="0" layoutInCell="1" allowOverlap="1" wp14:anchorId="57DC2F29" wp14:editId="350A1C99">
            <wp:simplePos x="0" y="0"/>
            <wp:positionH relativeFrom="column">
              <wp:posOffset>-69215</wp:posOffset>
            </wp:positionH>
            <wp:positionV relativeFrom="paragraph">
              <wp:posOffset>46355</wp:posOffset>
            </wp:positionV>
            <wp:extent cx="396240" cy="461645"/>
            <wp:effectExtent l="0" t="0" r="3810" b="0"/>
            <wp:wrapSquare wrapText="bothSides"/>
            <wp:docPr id="7" name="Picture 7" descr="j03710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71082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B27">
        <w:rPr>
          <w:rFonts w:ascii="Candara" w:hAnsi="Candara" w:cstheme="minorHAnsi"/>
        </w:rPr>
        <w:t xml:space="preserve">Who has the right of way at </w:t>
      </w:r>
      <w:r w:rsidR="000D2F8D">
        <w:rPr>
          <w:rFonts w:ascii="Candara" w:hAnsi="Candara" w:cstheme="minorHAnsi"/>
        </w:rPr>
        <w:t xml:space="preserve">one of the many </w:t>
      </w:r>
      <w:r w:rsidRPr="00F33B27">
        <w:rPr>
          <w:rFonts w:ascii="Candara" w:hAnsi="Candara" w:cstheme="minorHAnsi"/>
        </w:rPr>
        <w:t>uncontrolled intersection</w:t>
      </w:r>
      <w:r w:rsidR="00D95E0E">
        <w:rPr>
          <w:rFonts w:ascii="Candara" w:hAnsi="Candara" w:cstheme="minorHAnsi"/>
        </w:rPr>
        <w:t>s in our community</w:t>
      </w:r>
      <w:r w:rsidRPr="00F33B27">
        <w:rPr>
          <w:rFonts w:ascii="Candara" w:hAnsi="Candara" w:cstheme="minorHAnsi"/>
        </w:rPr>
        <w:t xml:space="preserve">?  </w:t>
      </w:r>
      <w:r w:rsidR="000D2F8D">
        <w:rPr>
          <w:rFonts w:ascii="Candara" w:hAnsi="Candara" w:cstheme="minorHAnsi"/>
        </w:rPr>
        <w:t>If</w:t>
      </w:r>
      <w:r w:rsidRPr="00F33B27">
        <w:rPr>
          <w:rFonts w:ascii="Candara" w:hAnsi="Candara" w:cstheme="minorHAnsi"/>
        </w:rPr>
        <w:t xml:space="preserve"> there is no stop sign, yield sign, or traffic signal, drivers </w:t>
      </w:r>
      <w:r w:rsidRPr="00F33B27">
        <w:rPr>
          <w:rFonts w:ascii="Candara" w:hAnsi="Candara" w:cstheme="minorHAnsi"/>
          <w:u w:val="single"/>
        </w:rPr>
        <w:t>must yield to vehicles in the intersection</w:t>
      </w:r>
      <w:r w:rsidRPr="00F33B27">
        <w:rPr>
          <w:rFonts w:ascii="Candara" w:hAnsi="Candara" w:cstheme="minorHAnsi"/>
        </w:rPr>
        <w:t xml:space="preserve"> and to those approaching from the right. </w:t>
      </w:r>
      <w:r w:rsidR="000D2F8D">
        <w:rPr>
          <w:rFonts w:ascii="Candara" w:hAnsi="Candara" w:cstheme="minorHAnsi"/>
        </w:rPr>
        <w:t xml:space="preserve">A </w:t>
      </w:r>
      <w:r w:rsidRPr="00F33B27">
        <w:rPr>
          <w:rFonts w:ascii="Candara" w:hAnsi="Candara" w:cstheme="minorHAnsi"/>
        </w:rPr>
        <w:t>driver should never insist on the right of way nor attempt to force their way into traffic</w:t>
      </w:r>
      <w:r>
        <w:rPr>
          <w:rFonts w:ascii="Candara" w:hAnsi="Candara" w:cstheme="minorHAnsi"/>
        </w:rPr>
        <w:t xml:space="preserve">. </w:t>
      </w:r>
    </w:p>
    <w:p w:rsidR="00064DC0" w:rsidRPr="00080C9E" w:rsidRDefault="000D2F8D" w:rsidP="00E05285">
      <w:pPr>
        <w:widowControl w:val="0"/>
        <w:spacing w:after="0"/>
        <w:rPr>
          <w:rFonts w:cs="Gisha"/>
          <w:sz w:val="16"/>
        </w:rPr>
      </w:pPr>
      <w:r w:rsidRPr="00A964A0">
        <w:rPr>
          <w:rFonts w:ascii="Candara" w:hAnsi="Candara"/>
          <w:b/>
          <w:noProof/>
        </w:rPr>
        <w:drawing>
          <wp:anchor distT="0" distB="0" distL="114300" distR="114300" simplePos="0" relativeHeight="251681792" behindDoc="1" locked="0" layoutInCell="1" allowOverlap="1" wp14:anchorId="0DCE44B0" wp14:editId="3D2DD5A6">
            <wp:simplePos x="0" y="0"/>
            <wp:positionH relativeFrom="column">
              <wp:posOffset>-17253</wp:posOffset>
            </wp:positionH>
            <wp:positionV relativeFrom="paragraph">
              <wp:posOffset>139113</wp:posOffset>
            </wp:positionV>
            <wp:extent cx="5048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0" name="Picture 10" descr="https://www.millersville.edu/hr/ehs/img/EmergencyPreparednes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millersville.edu/hr/ehs/img/EmergencyPreparednes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C07" w:rsidRDefault="00064DC0" w:rsidP="00B60764">
      <w:pPr>
        <w:spacing w:after="0"/>
        <w:rPr>
          <w:rFonts w:ascii="Candara" w:hAnsi="Candara"/>
          <w:lang w:val="en"/>
        </w:rPr>
      </w:pPr>
      <w:r w:rsidRPr="00A109B6">
        <w:rPr>
          <w:rFonts w:ascii="Candara" w:hAnsi="Candara"/>
        </w:rPr>
        <w:t xml:space="preserve"> </w:t>
      </w:r>
      <w:r w:rsidR="00E409E4" w:rsidRPr="00A964A0">
        <w:rPr>
          <w:rFonts w:ascii="Candara" w:hAnsi="Candara"/>
          <w:b/>
          <w:lang w:val="en"/>
        </w:rPr>
        <w:t>September is Disaster Preparedness Month</w:t>
      </w:r>
      <w:r w:rsidR="00E409E4" w:rsidRPr="00A964A0">
        <w:rPr>
          <w:rFonts w:ascii="Candara" w:hAnsi="Candara"/>
          <w:lang w:val="en"/>
        </w:rPr>
        <w:t>.</w:t>
      </w:r>
      <w:r w:rsidR="00E409E4">
        <w:rPr>
          <w:rFonts w:ascii="Candara" w:hAnsi="Candara"/>
          <w:lang w:val="en"/>
        </w:rPr>
        <w:t xml:space="preserve"> This year’s theme is: “</w:t>
      </w:r>
      <w:r w:rsidR="00E409E4" w:rsidRPr="00E409E4">
        <w:rPr>
          <w:rFonts w:ascii="Candara" w:hAnsi="Candara"/>
          <w:u w:val="single"/>
          <w:lang w:val="en"/>
        </w:rPr>
        <w:t>Disasters don’t wait. Make your plan</w:t>
      </w:r>
      <w:r w:rsidR="00E409E4">
        <w:rPr>
          <w:rFonts w:ascii="Candara" w:hAnsi="Candara"/>
          <w:u w:val="single"/>
          <w:lang w:val="en"/>
        </w:rPr>
        <w:t xml:space="preserve"> today</w:t>
      </w:r>
      <w:r w:rsidR="00E409E4">
        <w:rPr>
          <w:rFonts w:ascii="Candara" w:hAnsi="Candara"/>
          <w:lang w:val="en"/>
        </w:rPr>
        <w:t>.”</w:t>
      </w:r>
      <w:r w:rsidR="000D2F8D">
        <w:rPr>
          <w:rFonts w:ascii="Candara" w:hAnsi="Candara"/>
          <w:lang w:val="en"/>
        </w:rPr>
        <w:t xml:space="preserve"> </w:t>
      </w:r>
      <w:r w:rsidR="00E409E4" w:rsidRPr="00A964A0">
        <w:rPr>
          <w:rFonts w:ascii="Candara" w:hAnsi="Candara"/>
          <w:lang w:val="en"/>
        </w:rPr>
        <w:t>Do you know how to use your fire extinguisher?</w:t>
      </w:r>
      <w:r w:rsidR="00E409E4">
        <w:rPr>
          <w:rFonts w:ascii="Candara" w:hAnsi="Candara"/>
          <w:lang w:val="en"/>
        </w:rPr>
        <w:t xml:space="preserve"> Is it still charged?</w:t>
      </w:r>
      <w:r w:rsidR="000D2F8D">
        <w:rPr>
          <w:rFonts w:ascii="Candara" w:hAnsi="Candara"/>
          <w:lang w:val="en"/>
        </w:rPr>
        <w:t xml:space="preserve"> </w:t>
      </w:r>
      <w:r w:rsidR="00E409E4" w:rsidRPr="00A964A0">
        <w:rPr>
          <w:rFonts w:ascii="Candara" w:hAnsi="Candara"/>
          <w:lang w:val="en"/>
        </w:rPr>
        <w:t xml:space="preserve">Are your smoke detectors working? Do you know where and how to shut off your utilities? Can you do basic first aid and CPR? </w:t>
      </w:r>
      <w:r w:rsidR="00E409E4">
        <w:rPr>
          <w:rFonts w:ascii="Candara" w:hAnsi="Candara"/>
          <w:lang w:val="en"/>
        </w:rPr>
        <w:t>Is your disaster kit</w:t>
      </w:r>
      <w:r w:rsidR="005712DE">
        <w:rPr>
          <w:rFonts w:ascii="Candara" w:hAnsi="Candara"/>
          <w:lang w:val="en"/>
        </w:rPr>
        <w:t xml:space="preserve"> stocked with food, wat</w:t>
      </w:r>
      <w:r w:rsidR="000D2F8D">
        <w:rPr>
          <w:rFonts w:ascii="Candara" w:hAnsi="Candara"/>
          <w:lang w:val="en"/>
        </w:rPr>
        <w:t xml:space="preserve">er and other necessities for a several </w:t>
      </w:r>
      <w:r w:rsidR="005712DE">
        <w:rPr>
          <w:rFonts w:ascii="Candara" w:hAnsi="Candara"/>
          <w:lang w:val="en"/>
        </w:rPr>
        <w:t>days?</w:t>
      </w:r>
      <w:r w:rsidR="00E409E4">
        <w:rPr>
          <w:rFonts w:ascii="Candara" w:hAnsi="Candara"/>
          <w:lang w:val="en"/>
        </w:rPr>
        <w:t xml:space="preserve"> </w:t>
      </w:r>
      <w:r w:rsidR="00E409E4" w:rsidRPr="00A964A0">
        <w:rPr>
          <w:rFonts w:ascii="Candara" w:hAnsi="Candara"/>
          <w:lang w:val="en"/>
        </w:rPr>
        <w:t xml:space="preserve"> </w:t>
      </w:r>
      <w:r w:rsidR="00C963DC">
        <w:rPr>
          <w:rFonts w:ascii="Candara" w:hAnsi="Candara"/>
          <w:lang w:val="en"/>
        </w:rPr>
        <w:t>Both the CDC and Red Cross have emergency kit checklists and other information on their websites.</w:t>
      </w:r>
    </w:p>
    <w:p w:rsidR="000D2F8D" w:rsidRPr="000D2F8D" w:rsidRDefault="000D2F8D" w:rsidP="00B60764">
      <w:pPr>
        <w:spacing w:after="0"/>
        <w:rPr>
          <w:rFonts w:ascii="Candara" w:hAnsi="Candara" w:cs="Leelawadee"/>
          <w:sz w:val="16"/>
        </w:rPr>
      </w:pPr>
    </w:p>
    <w:p w:rsidR="00946AB3" w:rsidRDefault="007B3553" w:rsidP="00822089">
      <w:pPr>
        <w:spacing w:after="0"/>
        <w:rPr>
          <w:rFonts w:ascii="Candara" w:hAnsi="Candara" w:cs="Gisha"/>
        </w:rPr>
      </w:pPr>
      <w:r w:rsidRPr="005E45E8">
        <w:rPr>
          <w:rFonts w:ascii="Candara" w:hAnsi="Candara"/>
          <w:b/>
          <w:noProof/>
          <w:sz w:val="20"/>
          <w:szCs w:val="20"/>
          <w:u w:val="single"/>
        </w:rPr>
        <w:drawing>
          <wp:anchor distT="0" distB="0" distL="114300" distR="114300" simplePos="0" relativeHeight="251653632" behindDoc="1" locked="0" layoutInCell="1" allowOverlap="1" wp14:anchorId="7D9DBEFF" wp14:editId="27B52A8F">
            <wp:simplePos x="0" y="0"/>
            <wp:positionH relativeFrom="column">
              <wp:posOffset>-54864</wp:posOffset>
            </wp:positionH>
            <wp:positionV relativeFrom="paragraph">
              <wp:posOffset>78740</wp:posOffset>
            </wp:positionV>
            <wp:extent cx="603250" cy="325755"/>
            <wp:effectExtent l="0" t="0" r="6350" b="0"/>
            <wp:wrapTight wrapText="bothSides">
              <wp:wrapPolygon edited="0">
                <wp:start x="0" y="0"/>
                <wp:lineTo x="0" y="20211"/>
                <wp:lineTo x="21145" y="20211"/>
                <wp:lineTo x="21145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2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239">
        <w:rPr>
          <w:rFonts w:ascii="Candara" w:hAnsi="Candara" w:cs="Gisha"/>
        </w:rPr>
        <w:t xml:space="preserve">The next Board of Trustees meeting is scheduled for </w:t>
      </w:r>
      <w:r w:rsidRPr="00562239">
        <w:rPr>
          <w:rFonts w:ascii="Candara" w:hAnsi="Candara" w:cs="Gisha"/>
          <w:b/>
        </w:rPr>
        <w:t>Tuesday,</w:t>
      </w:r>
      <w:r w:rsidRPr="00562239">
        <w:rPr>
          <w:rFonts w:ascii="Candara" w:hAnsi="Candara" w:cs="Gisha"/>
        </w:rPr>
        <w:t xml:space="preserve"> </w:t>
      </w:r>
      <w:r w:rsidR="00E2140F">
        <w:rPr>
          <w:rFonts w:ascii="Candara" w:hAnsi="Candara" w:cs="Gisha"/>
          <w:b/>
        </w:rPr>
        <w:t>September 8</w:t>
      </w:r>
      <w:r>
        <w:rPr>
          <w:rFonts w:ascii="Candara" w:hAnsi="Candara" w:cs="Gisha"/>
          <w:b/>
        </w:rPr>
        <w:t xml:space="preserve">, </w:t>
      </w:r>
      <w:r w:rsidRPr="00562239">
        <w:rPr>
          <w:rFonts w:ascii="Candara" w:hAnsi="Candara" w:cs="Gisha"/>
          <w:b/>
        </w:rPr>
        <w:t>2020</w:t>
      </w:r>
      <w:r w:rsidRPr="00562239">
        <w:rPr>
          <w:rFonts w:ascii="Candara" w:hAnsi="Candara" w:cs="Gisha"/>
        </w:rPr>
        <w:t xml:space="preserve"> at 7pm </w:t>
      </w:r>
      <w:r w:rsidR="00CF0C3E">
        <w:rPr>
          <w:rFonts w:ascii="Candara" w:hAnsi="Candara" w:cs="Gisha"/>
        </w:rPr>
        <w:t>and</w:t>
      </w:r>
      <w:r w:rsidR="005A2C8A">
        <w:rPr>
          <w:rFonts w:ascii="Candara" w:hAnsi="Candara" w:cs="Gisha"/>
        </w:rPr>
        <w:t xml:space="preserve"> will</w:t>
      </w:r>
      <w:r>
        <w:rPr>
          <w:rFonts w:ascii="Candara" w:hAnsi="Candara" w:cs="Gisha"/>
        </w:rPr>
        <w:t xml:space="preserve"> be held virtual</w:t>
      </w:r>
      <w:r w:rsidR="00DD2C35">
        <w:rPr>
          <w:rFonts w:ascii="Candara" w:hAnsi="Candara" w:cs="Gisha"/>
        </w:rPr>
        <w:t>l</w:t>
      </w:r>
      <w:r>
        <w:rPr>
          <w:rFonts w:ascii="Candara" w:hAnsi="Candara" w:cs="Gisha"/>
        </w:rPr>
        <w:t>y</w:t>
      </w:r>
      <w:r w:rsidR="00D53D49">
        <w:rPr>
          <w:rFonts w:ascii="Candara" w:hAnsi="Candara" w:cs="Gisha"/>
        </w:rPr>
        <w:t xml:space="preserve"> via ZOOM</w:t>
      </w:r>
      <w:r>
        <w:rPr>
          <w:rFonts w:ascii="Candara" w:hAnsi="Candara" w:cs="Gisha"/>
        </w:rPr>
        <w:t xml:space="preserve">. </w:t>
      </w:r>
      <w:r w:rsidR="008B5255">
        <w:rPr>
          <w:rFonts w:ascii="Candara" w:hAnsi="Candara" w:cs="Gisha"/>
        </w:rPr>
        <w:t xml:space="preserve"> </w:t>
      </w:r>
      <w:r w:rsidR="00D53D49">
        <w:rPr>
          <w:rFonts w:ascii="Candara" w:hAnsi="Candara" w:cs="Gisha"/>
        </w:rPr>
        <w:t xml:space="preserve">Email </w:t>
      </w:r>
      <w:hyperlink r:id="rId16" w:history="1">
        <w:r w:rsidR="00D53D49" w:rsidRPr="006C6E9E">
          <w:rPr>
            <w:rStyle w:val="Hyperlink"/>
            <w:rFonts w:ascii="Candara" w:hAnsi="Candara" w:cs="Gisha"/>
          </w:rPr>
          <w:t>rollinghills@oakharbor.net</w:t>
        </w:r>
      </w:hyperlink>
      <w:r w:rsidR="00D53D49">
        <w:rPr>
          <w:rFonts w:ascii="Candara" w:hAnsi="Candara" w:cs="Gisha"/>
        </w:rPr>
        <w:t xml:space="preserve"> for the link to join in</w:t>
      </w:r>
      <w:r w:rsidR="008B5255">
        <w:rPr>
          <w:rFonts w:ascii="Candara" w:hAnsi="Candara" w:cs="Gisha"/>
        </w:rPr>
        <w:t>.</w:t>
      </w:r>
      <w:r w:rsidRPr="00562239">
        <w:rPr>
          <w:rFonts w:ascii="Candara" w:hAnsi="Candara" w:cs="Gisha"/>
        </w:rPr>
        <w:t xml:space="preserve"> </w:t>
      </w:r>
      <w:r w:rsidR="00D95E0E">
        <w:rPr>
          <w:rFonts w:ascii="Candara" w:hAnsi="Candara" w:cs="Gisha"/>
        </w:rPr>
        <w:t>In person</w:t>
      </w:r>
      <w:r>
        <w:rPr>
          <w:rFonts w:ascii="Candara" w:hAnsi="Candara" w:cs="Gisha"/>
        </w:rPr>
        <w:t xml:space="preserve"> meetings will be held when restrictions are released</w:t>
      </w:r>
      <w:r w:rsidRPr="00562239">
        <w:rPr>
          <w:rFonts w:ascii="Candara" w:hAnsi="Candara" w:cs="Gisha"/>
        </w:rPr>
        <w:t xml:space="preserve">.  </w:t>
      </w:r>
    </w:p>
    <w:sectPr w:rsidR="00946AB3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altName w:val="Segoe UI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1063B"/>
    <w:multiLevelType w:val="hybridMultilevel"/>
    <w:tmpl w:val="6E1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41928"/>
    <w:multiLevelType w:val="hybridMultilevel"/>
    <w:tmpl w:val="78C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B4550"/>
    <w:multiLevelType w:val="multilevel"/>
    <w:tmpl w:val="C6E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9450A"/>
    <w:multiLevelType w:val="hybridMultilevel"/>
    <w:tmpl w:val="4CB671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944CB06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7E40277F"/>
    <w:multiLevelType w:val="hybridMultilevel"/>
    <w:tmpl w:val="EF6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5109"/>
    <w:rsid w:val="00012595"/>
    <w:rsid w:val="000160B3"/>
    <w:rsid w:val="00025B53"/>
    <w:rsid w:val="00037018"/>
    <w:rsid w:val="00037880"/>
    <w:rsid w:val="00040BFC"/>
    <w:rsid w:val="000453E2"/>
    <w:rsid w:val="00045CF2"/>
    <w:rsid w:val="000478CB"/>
    <w:rsid w:val="0005773F"/>
    <w:rsid w:val="000645EF"/>
    <w:rsid w:val="00064DC0"/>
    <w:rsid w:val="000740FF"/>
    <w:rsid w:val="00075008"/>
    <w:rsid w:val="00077516"/>
    <w:rsid w:val="00080C9E"/>
    <w:rsid w:val="00081ADD"/>
    <w:rsid w:val="00096242"/>
    <w:rsid w:val="000965B9"/>
    <w:rsid w:val="000A211D"/>
    <w:rsid w:val="000B0C58"/>
    <w:rsid w:val="000B2352"/>
    <w:rsid w:val="000B5BB2"/>
    <w:rsid w:val="000C0D38"/>
    <w:rsid w:val="000C6816"/>
    <w:rsid w:val="000D2F8D"/>
    <w:rsid w:val="000D3F78"/>
    <w:rsid w:val="000E5CF6"/>
    <w:rsid w:val="000E6427"/>
    <w:rsid w:val="000F373F"/>
    <w:rsid w:val="00102CC2"/>
    <w:rsid w:val="00110FA5"/>
    <w:rsid w:val="00113835"/>
    <w:rsid w:val="00120BF7"/>
    <w:rsid w:val="00142DB6"/>
    <w:rsid w:val="00146392"/>
    <w:rsid w:val="00154AF7"/>
    <w:rsid w:val="00164344"/>
    <w:rsid w:val="00195C6B"/>
    <w:rsid w:val="001C0E30"/>
    <w:rsid w:val="001C0FDA"/>
    <w:rsid w:val="001C2F23"/>
    <w:rsid w:val="001C3531"/>
    <w:rsid w:val="001C58FF"/>
    <w:rsid w:val="001C5AAF"/>
    <w:rsid w:val="001E2F00"/>
    <w:rsid w:val="001E7D32"/>
    <w:rsid w:val="00203B13"/>
    <w:rsid w:val="00217E19"/>
    <w:rsid w:val="00231FE0"/>
    <w:rsid w:val="0024441F"/>
    <w:rsid w:val="0025162E"/>
    <w:rsid w:val="0025258D"/>
    <w:rsid w:val="00260F9D"/>
    <w:rsid w:val="002769B6"/>
    <w:rsid w:val="002854C8"/>
    <w:rsid w:val="00287C5F"/>
    <w:rsid w:val="002929F5"/>
    <w:rsid w:val="002A7C62"/>
    <w:rsid w:val="002B1844"/>
    <w:rsid w:val="002B275B"/>
    <w:rsid w:val="002C49DD"/>
    <w:rsid w:val="002C51C6"/>
    <w:rsid w:val="002C6DCA"/>
    <w:rsid w:val="002D0277"/>
    <w:rsid w:val="003018C6"/>
    <w:rsid w:val="00304278"/>
    <w:rsid w:val="00332BA4"/>
    <w:rsid w:val="00343C1F"/>
    <w:rsid w:val="00347385"/>
    <w:rsid w:val="003505C8"/>
    <w:rsid w:val="00350ED2"/>
    <w:rsid w:val="00352AD4"/>
    <w:rsid w:val="00355231"/>
    <w:rsid w:val="0036139A"/>
    <w:rsid w:val="00371E04"/>
    <w:rsid w:val="00383CFA"/>
    <w:rsid w:val="00385F8C"/>
    <w:rsid w:val="003912C1"/>
    <w:rsid w:val="0039464B"/>
    <w:rsid w:val="003A36E1"/>
    <w:rsid w:val="003A3759"/>
    <w:rsid w:val="003A7BA3"/>
    <w:rsid w:val="003B3FF2"/>
    <w:rsid w:val="003D1B72"/>
    <w:rsid w:val="003D6306"/>
    <w:rsid w:val="003E65E0"/>
    <w:rsid w:val="003E7C07"/>
    <w:rsid w:val="003F2C24"/>
    <w:rsid w:val="00402B8D"/>
    <w:rsid w:val="00404B5D"/>
    <w:rsid w:val="00405954"/>
    <w:rsid w:val="00407770"/>
    <w:rsid w:val="00415B68"/>
    <w:rsid w:val="00417ED2"/>
    <w:rsid w:val="00420586"/>
    <w:rsid w:val="0042796D"/>
    <w:rsid w:val="004304AB"/>
    <w:rsid w:val="00444441"/>
    <w:rsid w:val="004474E0"/>
    <w:rsid w:val="00451A95"/>
    <w:rsid w:val="00451F73"/>
    <w:rsid w:val="00453338"/>
    <w:rsid w:val="00456162"/>
    <w:rsid w:val="0046157B"/>
    <w:rsid w:val="00466067"/>
    <w:rsid w:val="004741A4"/>
    <w:rsid w:val="00474770"/>
    <w:rsid w:val="00485F12"/>
    <w:rsid w:val="004923C0"/>
    <w:rsid w:val="00494BB4"/>
    <w:rsid w:val="004967E5"/>
    <w:rsid w:val="004A57A3"/>
    <w:rsid w:val="004D2C3A"/>
    <w:rsid w:val="004E7BAF"/>
    <w:rsid w:val="004F1414"/>
    <w:rsid w:val="00503A9A"/>
    <w:rsid w:val="00530E7B"/>
    <w:rsid w:val="00532DC2"/>
    <w:rsid w:val="00535CC0"/>
    <w:rsid w:val="00541501"/>
    <w:rsid w:val="00562239"/>
    <w:rsid w:val="005712DE"/>
    <w:rsid w:val="00571B12"/>
    <w:rsid w:val="00573BC7"/>
    <w:rsid w:val="00580C65"/>
    <w:rsid w:val="00592BA0"/>
    <w:rsid w:val="005A2C8A"/>
    <w:rsid w:val="005A30D8"/>
    <w:rsid w:val="005B3C80"/>
    <w:rsid w:val="005C5F0E"/>
    <w:rsid w:val="005E02CB"/>
    <w:rsid w:val="005E45E8"/>
    <w:rsid w:val="005E513E"/>
    <w:rsid w:val="00606053"/>
    <w:rsid w:val="006076A6"/>
    <w:rsid w:val="006122CC"/>
    <w:rsid w:val="006131ED"/>
    <w:rsid w:val="00615D0F"/>
    <w:rsid w:val="006319DE"/>
    <w:rsid w:val="006339B6"/>
    <w:rsid w:val="00636F2B"/>
    <w:rsid w:val="00643F3C"/>
    <w:rsid w:val="00662B3B"/>
    <w:rsid w:val="006631F7"/>
    <w:rsid w:val="006638FF"/>
    <w:rsid w:val="006652C9"/>
    <w:rsid w:val="00666943"/>
    <w:rsid w:val="006675B5"/>
    <w:rsid w:val="00681F29"/>
    <w:rsid w:val="00686ECA"/>
    <w:rsid w:val="00693575"/>
    <w:rsid w:val="00694A18"/>
    <w:rsid w:val="006A11F1"/>
    <w:rsid w:val="006A55DD"/>
    <w:rsid w:val="006C3E9F"/>
    <w:rsid w:val="006C4C78"/>
    <w:rsid w:val="006C7B33"/>
    <w:rsid w:val="006D372C"/>
    <w:rsid w:val="006D7AF1"/>
    <w:rsid w:val="006E5022"/>
    <w:rsid w:val="006F3DFA"/>
    <w:rsid w:val="007025BE"/>
    <w:rsid w:val="0070292A"/>
    <w:rsid w:val="007060E5"/>
    <w:rsid w:val="007121A6"/>
    <w:rsid w:val="00713A5D"/>
    <w:rsid w:val="00716A03"/>
    <w:rsid w:val="0072262E"/>
    <w:rsid w:val="00744950"/>
    <w:rsid w:val="00755BDC"/>
    <w:rsid w:val="007712A4"/>
    <w:rsid w:val="00773E58"/>
    <w:rsid w:val="007764A7"/>
    <w:rsid w:val="007A2AD6"/>
    <w:rsid w:val="007A625D"/>
    <w:rsid w:val="007B3553"/>
    <w:rsid w:val="007B4D9D"/>
    <w:rsid w:val="007B4E9E"/>
    <w:rsid w:val="007C0799"/>
    <w:rsid w:val="007D542B"/>
    <w:rsid w:val="007F408C"/>
    <w:rsid w:val="00801DB2"/>
    <w:rsid w:val="0081417B"/>
    <w:rsid w:val="0081587E"/>
    <w:rsid w:val="00817D0A"/>
    <w:rsid w:val="00822089"/>
    <w:rsid w:val="0084431E"/>
    <w:rsid w:val="008459F4"/>
    <w:rsid w:val="00854363"/>
    <w:rsid w:val="00870706"/>
    <w:rsid w:val="008722DD"/>
    <w:rsid w:val="00872356"/>
    <w:rsid w:val="00872BE7"/>
    <w:rsid w:val="0089746C"/>
    <w:rsid w:val="008B02E6"/>
    <w:rsid w:val="008B430D"/>
    <w:rsid w:val="008B44F7"/>
    <w:rsid w:val="008B5255"/>
    <w:rsid w:val="008B5EAD"/>
    <w:rsid w:val="008C62BF"/>
    <w:rsid w:val="008D4D91"/>
    <w:rsid w:val="008E4F20"/>
    <w:rsid w:val="008F1504"/>
    <w:rsid w:val="008F7506"/>
    <w:rsid w:val="00900169"/>
    <w:rsid w:val="0092051B"/>
    <w:rsid w:val="00922FB5"/>
    <w:rsid w:val="0093581C"/>
    <w:rsid w:val="00946AB3"/>
    <w:rsid w:val="00952969"/>
    <w:rsid w:val="00952AD9"/>
    <w:rsid w:val="0095405D"/>
    <w:rsid w:val="00954222"/>
    <w:rsid w:val="00981035"/>
    <w:rsid w:val="00984E58"/>
    <w:rsid w:val="009C7498"/>
    <w:rsid w:val="009E174C"/>
    <w:rsid w:val="009E1B30"/>
    <w:rsid w:val="009E2201"/>
    <w:rsid w:val="009F3F05"/>
    <w:rsid w:val="009F5C1C"/>
    <w:rsid w:val="009F7889"/>
    <w:rsid w:val="00A01A86"/>
    <w:rsid w:val="00A16496"/>
    <w:rsid w:val="00A21B7B"/>
    <w:rsid w:val="00A2235A"/>
    <w:rsid w:val="00A3708C"/>
    <w:rsid w:val="00A44CF9"/>
    <w:rsid w:val="00A51B1D"/>
    <w:rsid w:val="00A6130C"/>
    <w:rsid w:val="00A61C58"/>
    <w:rsid w:val="00A76C2B"/>
    <w:rsid w:val="00A77D9C"/>
    <w:rsid w:val="00A910DF"/>
    <w:rsid w:val="00A9424E"/>
    <w:rsid w:val="00AB1C0C"/>
    <w:rsid w:val="00AB1E64"/>
    <w:rsid w:val="00AB1F2B"/>
    <w:rsid w:val="00AC550C"/>
    <w:rsid w:val="00AD1709"/>
    <w:rsid w:val="00AF4EA3"/>
    <w:rsid w:val="00B0392B"/>
    <w:rsid w:val="00B150E8"/>
    <w:rsid w:val="00B24BBD"/>
    <w:rsid w:val="00B2623A"/>
    <w:rsid w:val="00B34B2B"/>
    <w:rsid w:val="00B37749"/>
    <w:rsid w:val="00B42DC2"/>
    <w:rsid w:val="00B50BD0"/>
    <w:rsid w:val="00B60764"/>
    <w:rsid w:val="00B632D0"/>
    <w:rsid w:val="00B704F3"/>
    <w:rsid w:val="00B73C08"/>
    <w:rsid w:val="00B94BA9"/>
    <w:rsid w:val="00BA1741"/>
    <w:rsid w:val="00BA5507"/>
    <w:rsid w:val="00BB78FD"/>
    <w:rsid w:val="00BE1BE5"/>
    <w:rsid w:val="00BE2D3D"/>
    <w:rsid w:val="00BF195A"/>
    <w:rsid w:val="00BF3094"/>
    <w:rsid w:val="00BF6C69"/>
    <w:rsid w:val="00C220A1"/>
    <w:rsid w:val="00C30B21"/>
    <w:rsid w:val="00C34EC7"/>
    <w:rsid w:val="00C51E57"/>
    <w:rsid w:val="00C5351E"/>
    <w:rsid w:val="00C63FE5"/>
    <w:rsid w:val="00C7791B"/>
    <w:rsid w:val="00C85AC0"/>
    <w:rsid w:val="00C95027"/>
    <w:rsid w:val="00C963DC"/>
    <w:rsid w:val="00C96FC2"/>
    <w:rsid w:val="00CA38C0"/>
    <w:rsid w:val="00CA7BB6"/>
    <w:rsid w:val="00CD5CF2"/>
    <w:rsid w:val="00CE1A93"/>
    <w:rsid w:val="00CE3722"/>
    <w:rsid w:val="00CE3986"/>
    <w:rsid w:val="00CE7709"/>
    <w:rsid w:val="00CF0C3E"/>
    <w:rsid w:val="00CF13EB"/>
    <w:rsid w:val="00CF1B63"/>
    <w:rsid w:val="00CF32C1"/>
    <w:rsid w:val="00CF5822"/>
    <w:rsid w:val="00CF64DD"/>
    <w:rsid w:val="00D076A9"/>
    <w:rsid w:val="00D077DB"/>
    <w:rsid w:val="00D1612D"/>
    <w:rsid w:val="00D17237"/>
    <w:rsid w:val="00D17C8A"/>
    <w:rsid w:val="00D30049"/>
    <w:rsid w:val="00D317D9"/>
    <w:rsid w:val="00D335AA"/>
    <w:rsid w:val="00D362B5"/>
    <w:rsid w:val="00D50B51"/>
    <w:rsid w:val="00D53D49"/>
    <w:rsid w:val="00D61F35"/>
    <w:rsid w:val="00D66F36"/>
    <w:rsid w:val="00D77A56"/>
    <w:rsid w:val="00D80897"/>
    <w:rsid w:val="00D841C5"/>
    <w:rsid w:val="00D95E0E"/>
    <w:rsid w:val="00D97364"/>
    <w:rsid w:val="00DC3E07"/>
    <w:rsid w:val="00DD2C35"/>
    <w:rsid w:val="00DE2095"/>
    <w:rsid w:val="00DE2B0C"/>
    <w:rsid w:val="00DF20C9"/>
    <w:rsid w:val="00DF6F5A"/>
    <w:rsid w:val="00E0336E"/>
    <w:rsid w:val="00E03C9E"/>
    <w:rsid w:val="00E05285"/>
    <w:rsid w:val="00E06F33"/>
    <w:rsid w:val="00E071F1"/>
    <w:rsid w:val="00E13E98"/>
    <w:rsid w:val="00E14EEF"/>
    <w:rsid w:val="00E16688"/>
    <w:rsid w:val="00E16C03"/>
    <w:rsid w:val="00E2140F"/>
    <w:rsid w:val="00E2552E"/>
    <w:rsid w:val="00E30031"/>
    <w:rsid w:val="00E409E4"/>
    <w:rsid w:val="00E40E4B"/>
    <w:rsid w:val="00E562F6"/>
    <w:rsid w:val="00E62D5E"/>
    <w:rsid w:val="00E71D91"/>
    <w:rsid w:val="00E764A6"/>
    <w:rsid w:val="00EA39F8"/>
    <w:rsid w:val="00EB081D"/>
    <w:rsid w:val="00EC1BC2"/>
    <w:rsid w:val="00ED009F"/>
    <w:rsid w:val="00EE1090"/>
    <w:rsid w:val="00EE2B9C"/>
    <w:rsid w:val="00EE322D"/>
    <w:rsid w:val="00EE3D33"/>
    <w:rsid w:val="00EE5A6A"/>
    <w:rsid w:val="00F15B3B"/>
    <w:rsid w:val="00F20B72"/>
    <w:rsid w:val="00F245A7"/>
    <w:rsid w:val="00F33B27"/>
    <w:rsid w:val="00F40404"/>
    <w:rsid w:val="00F40638"/>
    <w:rsid w:val="00F508B3"/>
    <w:rsid w:val="00F659E9"/>
    <w:rsid w:val="00F72BA4"/>
    <w:rsid w:val="00F74C0C"/>
    <w:rsid w:val="00F773D3"/>
    <w:rsid w:val="00F8275F"/>
    <w:rsid w:val="00F91F3D"/>
    <w:rsid w:val="00F957F2"/>
    <w:rsid w:val="00F9796D"/>
    <w:rsid w:val="00FA531E"/>
    <w:rsid w:val="00FA7DDD"/>
    <w:rsid w:val="00FE4CE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paragraph" w:customStyle="1" w:styleId="Default">
    <w:name w:val="Default"/>
    <w:rsid w:val="007F4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google.com/url?sa=i&amp;rct=j&amp;q=&amp;esrc=s&amp;source=images&amp;cd=&amp;cad=rja&amp;uact=8&amp;ved=0ahUKEwiZkMCx8anJAhWILYgKHTU0CBoQjRwIBw&amp;url=https://www.millersville.edu/hr/ehs/emergency.php&amp;psig=AFQjCNGJx2w7ZirawjImiCTgq1S7zIrVnQ&amp;ust=14484822310400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ollinghillsglencairn.com" TargetMode="Externa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llinghills@oakharbor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islandcountywa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D926-1B33-4F3C-8D17-2BE13F84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8</cp:revision>
  <cp:lastPrinted>2020-08-04T22:58:00Z</cp:lastPrinted>
  <dcterms:created xsi:type="dcterms:W3CDTF">2020-08-27T18:00:00Z</dcterms:created>
  <dcterms:modified xsi:type="dcterms:W3CDTF">2020-09-03T22:26:00Z</dcterms:modified>
</cp:coreProperties>
</file>