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FD" w:rsidRDefault="00012BFD" w:rsidP="00E562F6">
      <w:pPr>
        <w:widowControl w:val="0"/>
        <w:spacing w:after="0"/>
        <w:jc w:val="center"/>
        <w:rPr>
          <w:rFonts w:ascii="Gisha" w:hAnsi="Gisha" w:cs="Gisha"/>
          <w:b/>
          <w:sz w:val="8"/>
          <w:szCs w:val="16"/>
        </w:rPr>
      </w:pPr>
    </w:p>
    <w:p w:rsidR="00012BFD" w:rsidRDefault="00012BFD" w:rsidP="00E562F6">
      <w:pPr>
        <w:widowControl w:val="0"/>
        <w:spacing w:after="0"/>
        <w:jc w:val="center"/>
        <w:rPr>
          <w:rFonts w:ascii="Gisha" w:hAnsi="Gisha" w:cs="Gisha"/>
          <w:b/>
          <w:sz w:val="8"/>
          <w:szCs w:val="16"/>
        </w:rPr>
      </w:pPr>
    </w:p>
    <w:p w:rsidR="00012BFD" w:rsidRDefault="00012BFD" w:rsidP="00E562F6">
      <w:pPr>
        <w:widowControl w:val="0"/>
        <w:spacing w:after="0"/>
        <w:jc w:val="center"/>
        <w:rPr>
          <w:rFonts w:ascii="Gisha" w:hAnsi="Gisha" w:cs="Gisha"/>
          <w:b/>
          <w:sz w:val="8"/>
          <w:szCs w:val="16"/>
        </w:rPr>
      </w:pPr>
    </w:p>
    <w:p w:rsidR="00012BFD" w:rsidRDefault="00012BFD" w:rsidP="00E562F6">
      <w:pPr>
        <w:widowControl w:val="0"/>
        <w:spacing w:after="0"/>
        <w:jc w:val="center"/>
        <w:rPr>
          <w:rFonts w:ascii="Gisha" w:hAnsi="Gisha" w:cs="Gisha"/>
          <w:b/>
          <w:sz w:val="8"/>
          <w:szCs w:val="16"/>
        </w:rPr>
      </w:pPr>
    </w:p>
    <w:p w:rsidR="00D362B5" w:rsidRDefault="00793C64" w:rsidP="00E562F6">
      <w:pPr>
        <w:widowControl w:val="0"/>
        <w:spacing w:after="0"/>
        <w:jc w:val="center"/>
        <w:rPr>
          <w:rFonts w:ascii="Gisha" w:hAnsi="Gisha" w:cs="Gisha"/>
          <w:b/>
          <w:sz w:val="16"/>
          <w:szCs w:val="16"/>
        </w:rPr>
      </w:pPr>
      <w:r>
        <w:rPr>
          <w:noProof/>
        </w:rPr>
        <w:drawing>
          <wp:inline distT="0" distB="0" distL="0" distR="0" wp14:anchorId="49E79F63" wp14:editId="55DA7979">
            <wp:extent cx="6856379" cy="685800"/>
            <wp:effectExtent l="0" t="0" r="190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0556" cy="686218"/>
                    </a:xfrm>
                    <a:prstGeom prst="rect">
                      <a:avLst/>
                    </a:prstGeom>
                    <a:noFill/>
                    <a:ln>
                      <a:noFill/>
                    </a:ln>
                  </pic:spPr>
                </pic:pic>
              </a:graphicData>
            </a:graphic>
          </wp:inline>
        </w:drawing>
      </w:r>
    </w:p>
    <w:p w:rsidR="00564125" w:rsidRDefault="00564125" w:rsidP="00E562F6">
      <w:pPr>
        <w:widowControl w:val="0"/>
        <w:spacing w:after="0"/>
        <w:jc w:val="center"/>
        <w:rPr>
          <w:rFonts w:ascii="Gisha" w:hAnsi="Gisha" w:cs="Gisha"/>
          <w:b/>
          <w:sz w:val="16"/>
          <w:szCs w:val="16"/>
        </w:rPr>
      </w:pPr>
    </w:p>
    <w:p w:rsidR="000A0115" w:rsidRPr="00793C64" w:rsidRDefault="00793C64" w:rsidP="00F40638">
      <w:pPr>
        <w:widowControl w:val="0"/>
        <w:spacing w:after="0"/>
        <w:jc w:val="center"/>
        <w:rPr>
          <w:rFonts w:ascii="Copperplate Gothic Bold" w:hAnsi="Copperplate Gothic Bold" w:cs="Tahoma"/>
          <w:color w:val="538135" w:themeColor="accent6" w:themeShade="BF"/>
          <w:sz w:val="24"/>
          <w:szCs w:val="8"/>
        </w:rPr>
      </w:pPr>
      <w:r w:rsidRPr="00793C64">
        <w:rPr>
          <w:rFonts w:ascii="Copperplate Gothic Bold" w:hAnsi="Copperplate Gothic Bold" w:cs="Tahoma"/>
          <w:color w:val="538135" w:themeColor="accent6" w:themeShade="BF"/>
          <w:sz w:val="24"/>
          <w:szCs w:val="8"/>
        </w:rPr>
        <w:t>Thank you for your Holiday light displays, they make a lot of people smile!!</w:t>
      </w:r>
    </w:p>
    <w:p w:rsidR="000A0115" w:rsidRDefault="000A0115" w:rsidP="00F40638">
      <w:pPr>
        <w:widowControl w:val="0"/>
        <w:spacing w:after="0"/>
        <w:jc w:val="center"/>
        <w:rPr>
          <w:rFonts w:ascii="Helvetica" w:hAnsi="Helvetica" w:cs="Arial"/>
          <w:color w:val="000000"/>
          <w:sz w:val="8"/>
          <w:szCs w:val="8"/>
        </w:rPr>
      </w:pPr>
    </w:p>
    <w:p w:rsidR="00793C64" w:rsidRDefault="00793C64" w:rsidP="00F40638">
      <w:pPr>
        <w:widowControl w:val="0"/>
        <w:spacing w:after="0"/>
        <w:jc w:val="center"/>
        <w:rPr>
          <w:rFonts w:ascii="Helvetica" w:hAnsi="Helvetica" w:cs="Arial"/>
          <w:color w:val="000000"/>
          <w:sz w:val="8"/>
          <w:szCs w:val="8"/>
        </w:rPr>
      </w:pPr>
      <w:r>
        <w:rPr>
          <w:noProof/>
        </w:rPr>
        <w:drawing>
          <wp:inline distT="0" distB="0" distL="0" distR="0">
            <wp:extent cx="6856379" cy="685800"/>
            <wp:effectExtent l="0" t="0" r="190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0556" cy="686218"/>
                    </a:xfrm>
                    <a:prstGeom prst="rect">
                      <a:avLst/>
                    </a:prstGeom>
                    <a:noFill/>
                    <a:ln>
                      <a:noFill/>
                    </a:ln>
                  </pic:spPr>
                </pic:pic>
              </a:graphicData>
            </a:graphic>
          </wp:inline>
        </w:drawing>
      </w:r>
    </w:p>
    <w:p w:rsidR="00F76DA3" w:rsidRDefault="00F76DA3" w:rsidP="00F40638">
      <w:pPr>
        <w:widowControl w:val="0"/>
        <w:spacing w:after="0"/>
        <w:jc w:val="center"/>
        <w:rPr>
          <w:rFonts w:ascii="Helvetica" w:hAnsi="Helvetica" w:cs="Arial"/>
          <w:color w:val="000000"/>
          <w:sz w:val="8"/>
          <w:szCs w:val="8"/>
        </w:rPr>
      </w:pPr>
    </w:p>
    <w:p w:rsidR="00F76DA3" w:rsidRDefault="00F76DA3" w:rsidP="00F40638">
      <w:pPr>
        <w:widowControl w:val="0"/>
        <w:spacing w:after="0"/>
        <w:jc w:val="center"/>
        <w:rPr>
          <w:rFonts w:ascii="Helvetica" w:hAnsi="Helvetica" w:cs="Arial"/>
          <w:color w:val="000000"/>
          <w:sz w:val="8"/>
          <w:szCs w:val="8"/>
        </w:rPr>
      </w:pPr>
    </w:p>
    <w:p w:rsidR="00012BFD" w:rsidRDefault="00012BFD" w:rsidP="00F40638">
      <w:pPr>
        <w:widowControl w:val="0"/>
        <w:spacing w:after="0"/>
        <w:jc w:val="center"/>
        <w:rPr>
          <w:rFonts w:ascii="Helvetica" w:hAnsi="Helvetica" w:cs="Arial"/>
          <w:color w:val="000000"/>
          <w:sz w:val="8"/>
          <w:szCs w:val="8"/>
        </w:rPr>
      </w:pPr>
    </w:p>
    <w:p w:rsidR="00E764A6" w:rsidRDefault="00E764A6" w:rsidP="00F40638">
      <w:pPr>
        <w:widowControl w:val="0"/>
        <w:spacing w:after="0"/>
        <w:jc w:val="center"/>
        <w:rPr>
          <w:rFonts w:ascii="Helvetica" w:hAnsi="Helvetica" w:cs="Arial"/>
          <w:color w:val="000000"/>
          <w:sz w:val="8"/>
          <w:szCs w:val="8"/>
        </w:rPr>
      </w:pPr>
    </w:p>
    <w:p w:rsidR="00C4557E" w:rsidRDefault="00C4557E" w:rsidP="00F40638">
      <w:pPr>
        <w:widowControl w:val="0"/>
        <w:spacing w:after="0"/>
        <w:jc w:val="center"/>
        <w:rPr>
          <w:rFonts w:ascii="Helvetica" w:hAnsi="Helvetica" w:cs="Arial"/>
          <w:color w:val="000000"/>
          <w:sz w:val="8"/>
          <w:szCs w:val="8"/>
        </w:rPr>
      </w:pPr>
      <w:bookmarkStart w:id="0" w:name="_GoBack"/>
      <w:bookmarkEnd w:id="0"/>
    </w:p>
    <w:p w:rsidR="00012BFD" w:rsidRDefault="00012BFD" w:rsidP="00F40638">
      <w:pPr>
        <w:widowControl w:val="0"/>
        <w:spacing w:after="0"/>
        <w:jc w:val="center"/>
        <w:rPr>
          <w:rFonts w:ascii="Helvetica" w:hAnsi="Helvetica" w:cs="Arial"/>
          <w:color w:val="000000"/>
          <w:sz w:val="8"/>
          <w:szCs w:val="8"/>
        </w:rPr>
      </w:pPr>
    </w:p>
    <w:p w:rsidR="00012BFD" w:rsidRDefault="00012BFD" w:rsidP="00F40638">
      <w:pPr>
        <w:widowControl w:val="0"/>
        <w:spacing w:after="0"/>
        <w:jc w:val="center"/>
        <w:rPr>
          <w:rFonts w:ascii="Helvetica" w:hAnsi="Helvetica" w:cs="Arial"/>
          <w:color w:val="000000"/>
          <w:sz w:val="8"/>
          <w:szCs w:val="8"/>
        </w:rPr>
      </w:pPr>
    </w:p>
    <w:p w:rsidR="00012BFD" w:rsidRDefault="00012BFD" w:rsidP="00F40638">
      <w:pPr>
        <w:widowControl w:val="0"/>
        <w:spacing w:after="0"/>
        <w:jc w:val="center"/>
        <w:rPr>
          <w:rFonts w:ascii="Helvetica" w:hAnsi="Helvetica" w:cs="Arial"/>
          <w:color w:val="000000"/>
          <w:sz w:val="8"/>
          <w:szCs w:val="8"/>
        </w:rPr>
      </w:pPr>
    </w:p>
    <w:p w:rsidR="00012BFD" w:rsidRDefault="00012BFD" w:rsidP="00F40638">
      <w:pPr>
        <w:widowControl w:val="0"/>
        <w:spacing w:after="0"/>
        <w:jc w:val="center"/>
        <w:rPr>
          <w:rFonts w:ascii="Helvetica" w:hAnsi="Helvetica" w:cs="Arial"/>
          <w:color w:val="000000"/>
          <w:sz w:val="8"/>
          <w:szCs w:val="8"/>
        </w:rPr>
      </w:pPr>
    </w:p>
    <w:p w:rsidR="00012BFD" w:rsidRDefault="00012BFD" w:rsidP="00F40638">
      <w:pPr>
        <w:widowControl w:val="0"/>
        <w:spacing w:after="0"/>
        <w:jc w:val="center"/>
        <w:rPr>
          <w:rFonts w:ascii="Helvetica" w:hAnsi="Helvetica" w:cs="Arial"/>
          <w:color w:val="000000"/>
          <w:sz w:val="8"/>
          <w:szCs w:val="8"/>
        </w:rPr>
      </w:pPr>
    </w:p>
    <w:p w:rsidR="00012BFD" w:rsidRDefault="00012BFD" w:rsidP="00F40638">
      <w:pPr>
        <w:widowControl w:val="0"/>
        <w:spacing w:after="0"/>
        <w:jc w:val="center"/>
        <w:rPr>
          <w:rFonts w:ascii="Helvetica" w:hAnsi="Helvetica" w:cs="Arial"/>
          <w:color w:val="000000"/>
          <w:sz w:val="8"/>
          <w:szCs w:val="8"/>
        </w:rPr>
      </w:pPr>
    </w:p>
    <w:p w:rsidR="00793C64" w:rsidRDefault="00793C64" w:rsidP="00F40638">
      <w:pPr>
        <w:widowControl w:val="0"/>
        <w:spacing w:after="0"/>
        <w:jc w:val="center"/>
        <w:rPr>
          <w:rFonts w:ascii="Helvetica" w:hAnsi="Helvetica" w:cs="Arial"/>
          <w:color w:val="000000"/>
          <w:sz w:val="8"/>
          <w:szCs w:val="8"/>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CA7BB6" w:rsidRDefault="00CD57AF" w:rsidP="00453338">
      <w:pPr>
        <w:widowControl w:val="0"/>
        <w:spacing w:after="0"/>
        <w:jc w:val="center"/>
        <w:rPr>
          <w:rFonts w:ascii="Gisha" w:hAnsi="Gisha" w:cs="Gisha"/>
          <w:b/>
          <w:sz w:val="36"/>
          <w:szCs w:val="36"/>
        </w:rPr>
      </w:pPr>
      <w:r>
        <w:rPr>
          <w:rFonts w:ascii="Gisha" w:hAnsi="Gisha" w:cs="Gisha"/>
          <w:b/>
          <w:sz w:val="36"/>
          <w:szCs w:val="36"/>
        </w:rPr>
        <w:t>December</w:t>
      </w:r>
      <w:r w:rsidR="0070292A">
        <w:rPr>
          <w:rFonts w:ascii="Gisha" w:hAnsi="Gisha" w:cs="Gisha"/>
          <w:b/>
          <w:sz w:val="36"/>
          <w:szCs w:val="36"/>
        </w:rPr>
        <w:t xml:space="preserve"> </w:t>
      </w:r>
      <w:r w:rsidR="003912C1">
        <w:rPr>
          <w:rFonts w:ascii="Gisha" w:hAnsi="Gisha" w:cs="Gisha"/>
          <w:b/>
          <w:sz w:val="36"/>
          <w:szCs w:val="36"/>
        </w:rPr>
        <w:t>20</w:t>
      </w:r>
      <w:r w:rsidR="0093581C">
        <w:rPr>
          <w:rFonts w:ascii="Gisha" w:hAnsi="Gisha" w:cs="Gisha"/>
          <w:b/>
          <w:sz w:val="36"/>
          <w:szCs w:val="36"/>
        </w:rPr>
        <w:t>20</w:t>
      </w:r>
      <w:r w:rsidR="00900169">
        <w:rPr>
          <w:rFonts w:ascii="Gisha" w:hAnsi="Gisha" w:cs="Gisha"/>
          <w:b/>
          <w:sz w:val="36"/>
          <w:szCs w:val="36"/>
        </w:rPr>
        <w:t xml:space="preserve"> Billing Newsletter</w:t>
      </w:r>
    </w:p>
    <w:p w:rsidR="00DC69F2" w:rsidRPr="00377601" w:rsidRDefault="00DC69F2" w:rsidP="00453338">
      <w:pPr>
        <w:widowControl w:val="0"/>
        <w:spacing w:after="0"/>
        <w:jc w:val="center"/>
        <w:rPr>
          <w:rFonts w:ascii="Gisha" w:hAnsi="Gisha" w:cs="Gisha"/>
          <w:b/>
          <w:sz w:val="14"/>
          <w:szCs w:val="36"/>
        </w:rPr>
      </w:pPr>
    </w:p>
    <w:p w:rsidR="00377601" w:rsidRDefault="00BB0B42" w:rsidP="00377601">
      <w:pPr>
        <w:spacing w:after="0"/>
      </w:pPr>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33020</wp:posOffset>
            </wp:positionV>
            <wp:extent cx="641350" cy="414655"/>
            <wp:effectExtent l="0" t="0" r="0" b="4445"/>
            <wp:wrapTight wrapText="bothSides">
              <wp:wrapPolygon edited="0">
                <wp:start x="12832" y="0"/>
                <wp:lineTo x="3208" y="992"/>
                <wp:lineTo x="0" y="5954"/>
                <wp:lineTo x="0" y="15877"/>
                <wp:lineTo x="1925" y="20839"/>
                <wp:lineTo x="7699" y="20839"/>
                <wp:lineTo x="12190" y="20839"/>
                <wp:lineTo x="20531" y="17862"/>
                <wp:lineTo x="19889" y="3969"/>
                <wp:lineTo x="18606" y="0"/>
                <wp:lineTo x="12832"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4135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601">
        <w:t xml:space="preserve">You are responsible for the amount due on this statement. </w:t>
      </w:r>
      <w:r w:rsidR="00377601">
        <w:rPr>
          <w:rFonts w:cs="Gisha"/>
        </w:rPr>
        <w:t xml:space="preserve">If you are unable to make your monthly HOA &amp; water payments due to the Covid-19 pandemic, please call the office to make payment arrangements. </w:t>
      </w:r>
      <w:r w:rsidR="00377601">
        <w:t>It will be easier to get caught up later on if you continue to make payments now.</w:t>
      </w:r>
    </w:p>
    <w:p w:rsidR="00377601" w:rsidRDefault="00377601" w:rsidP="00377601">
      <w:pPr>
        <w:spacing w:after="0"/>
        <w:rPr>
          <w:sz w:val="18"/>
        </w:rPr>
      </w:pPr>
    </w:p>
    <w:p w:rsidR="000A0115" w:rsidRPr="00D01470" w:rsidRDefault="000A0115" w:rsidP="000A0115">
      <w:pPr>
        <w:spacing w:after="0"/>
        <w:rPr>
          <w:rFonts w:ascii="Candara" w:hAnsi="Candara"/>
          <w:lang w:val="en"/>
        </w:rPr>
      </w:pPr>
      <w:r>
        <w:rPr>
          <w:rFonts w:ascii="Candara" w:hAnsi="Candara"/>
          <w:b/>
          <w:noProof/>
          <w:u w:val="single"/>
        </w:rPr>
        <w:drawing>
          <wp:anchor distT="0" distB="0" distL="114300" distR="114300" simplePos="0" relativeHeight="251687424" behindDoc="1" locked="0" layoutInCell="1" allowOverlap="1" wp14:anchorId="7A1A735B" wp14:editId="63C86D8E">
            <wp:simplePos x="0" y="0"/>
            <wp:positionH relativeFrom="column">
              <wp:posOffset>-28575</wp:posOffset>
            </wp:positionH>
            <wp:positionV relativeFrom="paragraph">
              <wp:posOffset>50800</wp:posOffset>
            </wp:positionV>
            <wp:extent cx="462280" cy="476885"/>
            <wp:effectExtent l="0" t="0" r="0" b="0"/>
            <wp:wrapTight wrapText="bothSides">
              <wp:wrapPolygon edited="0">
                <wp:start x="0" y="0"/>
                <wp:lineTo x="0" y="20708"/>
                <wp:lineTo x="20473" y="20708"/>
                <wp:lineTo x="204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76885"/>
                    </a:xfrm>
                    <a:prstGeom prst="rect">
                      <a:avLst/>
                    </a:prstGeom>
                    <a:noFill/>
                  </pic:spPr>
                </pic:pic>
              </a:graphicData>
            </a:graphic>
            <wp14:sizeRelH relativeFrom="margin">
              <wp14:pctWidth>0</wp14:pctWidth>
            </wp14:sizeRelH>
            <wp14:sizeRelV relativeFrom="margin">
              <wp14:pctHeight>0</wp14:pctHeight>
            </wp14:sizeRelV>
          </wp:anchor>
        </w:drawing>
      </w:r>
      <w:r w:rsidRPr="00D01470">
        <w:rPr>
          <w:rFonts w:ascii="Candara" w:hAnsi="Candara"/>
          <w:noProof/>
        </w:rPr>
        <w:t>This</w:t>
      </w:r>
      <w:r>
        <w:rPr>
          <w:rFonts w:ascii="Candara" w:hAnsi="Candara"/>
          <w:b/>
          <w:noProof/>
        </w:rPr>
        <w:t xml:space="preserve"> h</w:t>
      </w:r>
      <w:r>
        <w:rPr>
          <w:rFonts w:ascii="Candara" w:hAnsi="Candara"/>
          <w:noProof/>
        </w:rPr>
        <w:t xml:space="preserve">as been a rough year for all of us and we need to </w:t>
      </w:r>
      <w:r w:rsidR="00BB0B42">
        <w:rPr>
          <w:rFonts w:ascii="Candara" w:hAnsi="Candara"/>
          <w:noProof/>
        </w:rPr>
        <w:t>continue watching out for e</w:t>
      </w:r>
      <w:r>
        <w:rPr>
          <w:rFonts w:ascii="Candara" w:hAnsi="Candara"/>
          <w:noProof/>
        </w:rPr>
        <w:t>achother. If you see a need, there are agencies who can help including the Holiday House and the Help House. Reach out if you or someone you know needs assistance.</w:t>
      </w:r>
    </w:p>
    <w:p w:rsidR="000A0115" w:rsidRPr="00377601" w:rsidRDefault="000A0115" w:rsidP="00377601">
      <w:pPr>
        <w:spacing w:after="0"/>
        <w:rPr>
          <w:sz w:val="18"/>
        </w:rPr>
      </w:pPr>
    </w:p>
    <w:p w:rsidR="00C4489A" w:rsidRPr="00E520B7" w:rsidRDefault="00C4557E" w:rsidP="00E05285">
      <w:pPr>
        <w:spacing w:after="0"/>
        <w:rPr>
          <w:rFonts w:ascii="Candara" w:hAnsi="Candara" w:cs="Leelawadee"/>
          <w:sz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See the source image" style="position:absolute;margin-left:-5.25pt;margin-top:2.9pt;width:34.65pt;height:41.8pt;z-index:-251656704;mso-position-horizontal-relative:text;mso-position-vertical-relative:text;mso-width-relative:page;mso-height-relative:page" wrapcoords="-450 0 -450 21228 21600 21228 21600 0 -450 0">
            <v:imagedata r:id="rId10" o:title="parking+permit"/>
            <w10:wrap type="tight"/>
          </v:shape>
        </w:pict>
      </w:r>
      <w:r w:rsidR="00564322">
        <w:rPr>
          <w:rFonts w:ascii="Candara" w:hAnsi="Candara"/>
          <w:b/>
          <w:noProof/>
          <w:u w:val="single"/>
        </w:rPr>
        <w:t>Beach parking lot gate</w:t>
      </w:r>
      <w:r w:rsidR="00564322">
        <w:rPr>
          <w:rFonts w:ascii="Candara" w:hAnsi="Candara"/>
          <w:noProof/>
        </w:rPr>
        <w:t>—</w:t>
      </w:r>
      <w:r w:rsidR="00623A77">
        <w:rPr>
          <w:rFonts w:ascii="Candara" w:hAnsi="Candara"/>
          <w:noProof/>
        </w:rPr>
        <w:t>If your app</w:t>
      </w:r>
      <w:r w:rsidR="00B51191">
        <w:rPr>
          <w:rFonts w:ascii="Candara" w:hAnsi="Candara"/>
          <w:noProof/>
        </w:rPr>
        <w:t>lication has been turned in, keycar</w:t>
      </w:r>
      <w:r w:rsidR="00B03F1D">
        <w:rPr>
          <w:rFonts w:ascii="Candara" w:hAnsi="Candara"/>
          <w:noProof/>
        </w:rPr>
        <w:t>d</w:t>
      </w:r>
      <w:r w:rsidR="00B51191">
        <w:rPr>
          <w:rFonts w:ascii="Candara" w:hAnsi="Candara"/>
          <w:noProof/>
        </w:rPr>
        <w:t>s</w:t>
      </w:r>
      <w:r w:rsidR="00623A77">
        <w:rPr>
          <w:rFonts w:ascii="Candara" w:hAnsi="Candara"/>
          <w:noProof/>
        </w:rPr>
        <w:t xml:space="preserve"> </w:t>
      </w:r>
      <w:r w:rsidR="007009C2">
        <w:rPr>
          <w:rFonts w:ascii="Candara" w:hAnsi="Candara"/>
          <w:noProof/>
        </w:rPr>
        <w:t xml:space="preserve">and parking passes are </w:t>
      </w:r>
      <w:r w:rsidR="00623A77">
        <w:rPr>
          <w:rFonts w:ascii="Candara" w:hAnsi="Candara"/>
          <w:noProof/>
        </w:rPr>
        <w:t xml:space="preserve">available </w:t>
      </w:r>
      <w:r w:rsidR="00B03F1D">
        <w:rPr>
          <w:rFonts w:ascii="Candara" w:hAnsi="Candara"/>
          <w:noProof/>
        </w:rPr>
        <w:t xml:space="preserve">for pick up </w:t>
      </w:r>
      <w:r w:rsidR="00623A77">
        <w:rPr>
          <w:rFonts w:ascii="Candara" w:hAnsi="Candara"/>
          <w:noProof/>
        </w:rPr>
        <w:t>at the office</w:t>
      </w:r>
      <w:r w:rsidR="007009C2">
        <w:rPr>
          <w:rFonts w:ascii="Candara" w:hAnsi="Candara"/>
          <w:noProof/>
        </w:rPr>
        <w:t xml:space="preserve">. If you don’t pick up, they may be mailed, but they are bulky and will require an extra mailing. If you can, please stop by and pick them up when you have a minute. </w:t>
      </w:r>
      <w:r w:rsidR="00F76DA3">
        <w:rPr>
          <w:rFonts w:ascii="Candara" w:hAnsi="Candara"/>
          <w:noProof/>
        </w:rPr>
        <w:t xml:space="preserve">If you have lost your application, go to our website </w:t>
      </w:r>
      <w:r w:rsidR="00F76DA3" w:rsidRPr="00F76DA3">
        <w:rPr>
          <w:rFonts w:ascii="Candara" w:hAnsi="Candara"/>
          <w:b/>
          <w:noProof/>
          <w:color w:val="0070C0"/>
          <w:u w:val="single"/>
        </w:rPr>
        <w:t>rollinghillsglencairn.com</w:t>
      </w:r>
      <w:r w:rsidR="00F76DA3" w:rsidRPr="00F76DA3">
        <w:rPr>
          <w:rFonts w:ascii="Candara" w:hAnsi="Candara"/>
          <w:noProof/>
          <w:color w:val="0070C0"/>
        </w:rPr>
        <w:t xml:space="preserve"> </w:t>
      </w:r>
      <w:r w:rsidR="00F76DA3">
        <w:rPr>
          <w:rFonts w:ascii="Candara" w:hAnsi="Candara"/>
          <w:noProof/>
        </w:rPr>
        <w:t xml:space="preserve">and print yourself a new one. </w:t>
      </w:r>
    </w:p>
    <w:p w:rsidR="007A0229" w:rsidRPr="00377601" w:rsidRDefault="007A0229" w:rsidP="00DC69F2">
      <w:pPr>
        <w:spacing w:after="0"/>
        <w:rPr>
          <w:rFonts w:ascii="Candara" w:hAnsi="Candara"/>
          <w:sz w:val="18"/>
          <w:lang w:val="en"/>
        </w:rPr>
      </w:pPr>
    </w:p>
    <w:p w:rsidR="00720CBD" w:rsidRDefault="000A0115" w:rsidP="00DC69F2">
      <w:pPr>
        <w:spacing w:after="0"/>
        <w:rPr>
          <w:rFonts w:ascii="Candara" w:hAnsi="Candara"/>
          <w:lang w:val="en"/>
        </w:rPr>
      </w:pPr>
      <w:r w:rsidRPr="004A3F48">
        <w:rPr>
          <w:rFonts w:ascii="Candara" w:hAnsi="Candara" w:cs="Arial"/>
          <w:noProof/>
          <w:color w:val="324FE1"/>
          <w:sz w:val="32"/>
          <w:szCs w:val="20"/>
        </w:rPr>
        <w:drawing>
          <wp:anchor distT="0" distB="0" distL="114300" distR="114300" simplePos="0" relativeHeight="251685376" behindDoc="1" locked="0" layoutInCell="1" allowOverlap="1" wp14:anchorId="3F96601E" wp14:editId="06F24375">
            <wp:simplePos x="0" y="0"/>
            <wp:positionH relativeFrom="column">
              <wp:posOffset>-28575</wp:posOffset>
            </wp:positionH>
            <wp:positionV relativeFrom="paragraph">
              <wp:posOffset>39370</wp:posOffset>
            </wp:positionV>
            <wp:extent cx="428625" cy="466090"/>
            <wp:effectExtent l="0" t="0" r="9525" b="0"/>
            <wp:wrapTight wrapText="bothSides">
              <wp:wrapPolygon edited="0">
                <wp:start x="0" y="0"/>
                <wp:lineTo x="0" y="20305"/>
                <wp:lineTo x="21120" y="20305"/>
                <wp:lineTo x="21120" y="0"/>
                <wp:lineTo x="0" y="0"/>
              </wp:wrapPolygon>
            </wp:wrapTight>
            <wp:docPr id="4" name="Picture 4" descr="http://1.bp.blogspot.com/_PClNLRZm6i0/TVKTI8alH4I/AAAAAAAAAGY/JFm8cLJj8LM/s1600/ColdThermometer.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PClNLRZm6i0/TVKTI8alH4I/AAAAAAAAAGY/JFm8cLJj8LM/s1600/ColdThermomet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B42">
        <w:rPr>
          <w:rFonts w:ascii="Candara" w:hAnsi="Candara"/>
          <w:lang w:val="en"/>
        </w:rPr>
        <w:t xml:space="preserve">There are water leaks found while reading meters nearly every month. </w:t>
      </w:r>
      <w:r w:rsidR="00720CBD">
        <w:rPr>
          <w:rFonts w:ascii="Candara" w:hAnsi="Candara"/>
          <w:lang w:val="en"/>
        </w:rPr>
        <w:t>As temperature</w:t>
      </w:r>
      <w:r w:rsidR="00BB0B42">
        <w:rPr>
          <w:rFonts w:ascii="Candara" w:hAnsi="Candara"/>
          <w:lang w:val="en"/>
        </w:rPr>
        <w:t>s drop</w:t>
      </w:r>
      <w:r w:rsidR="00720CBD">
        <w:rPr>
          <w:rFonts w:ascii="Candara" w:hAnsi="Candara"/>
          <w:lang w:val="en"/>
        </w:rPr>
        <w:t xml:space="preserve"> outside, it is important to know where your water meter is and how to turn it off in case of a leak. If you have questions about this, call the office and we will be glad to show you where your meter is and how to turn it off.</w:t>
      </w:r>
    </w:p>
    <w:p w:rsidR="000A0115" w:rsidRDefault="00C4557E" w:rsidP="00DC69F2">
      <w:pPr>
        <w:spacing w:after="0"/>
        <w:rPr>
          <w:rFonts w:ascii="Candara" w:hAnsi="Candara"/>
          <w:sz w:val="18"/>
          <w:lang w:val="en"/>
        </w:rPr>
      </w:pPr>
      <w:r>
        <w:rPr>
          <w:rFonts w:ascii="Candara" w:hAnsi="Candara"/>
          <w:noProof/>
        </w:rPr>
        <w:pict>
          <v:shape id="_x0000_s1036" type="#_x0000_t75" alt="Image result for speed limit clip art" style="position:absolute;margin-left:0;margin-top:9.85pt;width:29.4pt;height:34.55pt;z-index:-251641344;mso-position-horizontal-relative:text;mso-position-vertical-relative:text;mso-width-relative:page;mso-height-relative:page" wrapcoords="-491 0 -491 21207 21600 21207 21600 0 -491 0">
            <v:imagedata r:id="rId13" o:title="1197092284701943319paulprogrammer_CA_speed_limit_25_roadsign"/>
            <w10:wrap type="tight"/>
          </v:shape>
        </w:pict>
      </w:r>
    </w:p>
    <w:p w:rsidR="00CF3684" w:rsidRDefault="007009C2" w:rsidP="00DC69F2">
      <w:pPr>
        <w:spacing w:after="0"/>
        <w:rPr>
          <w:rFonts w:ascii="Candara" w:hAnsi="Candara" w:cs="Arial"/>
          <w:b/>
          <w:sz w:val="18"/>
        </w:rPr>
      </w:pPr>
      <w:r>
        <w:rPr>
          <w:rFonts w:ascii="Candara" w:hAnsi="Candara" w:cs="Arial"/>
          <w:lang w:val="en"/>
        </w:rPr>
        <w:t>The speed limit is</w:t>
      </w:r>
      <w:r w:rsidR="007546E2" w:rsidRPr="00720CBD">
        <w:rPr>
          <w:rFonts w:ascii="Candara" w:hAnsi="Candara" w:cs="Arial"/>
          <w:lang w:val="en"/>
        </w:rPr>
        <w:t xml:space="preserve"> 25 MPH</w:t>
      </w:r>
      <w:r w:rsidR="000A0115">
        <w:rPr>
          <w:rFonts w:ascii="Candara" w:hAnsi="Candara" w:cs="Arial"/>
          <w:lang w:val="en"/>
        </w:rPr>
        <w:t>. Please be c</w:t>
      </w:r>
      <w:r w:rsidR="007546E2" w:rsidRPr="00720CBD">
        <w:rPr>
          <w:rFonts w:ascii="Candara" w:hAnsi="Candara" w:cs="Arial"/>
          <w:lang w:val="en"/>
        </w:rPr>
        <w:t xml:space="preserve">onsiderate and safe when driving in our community. We have many children and walkers </w:t>
      </w:r>
      <w:r w:rsidR="006E0AAE">
        <w:rPr>
          <w:rFonts w:ascii="Candara" w:hAnsi="Candara" w:cs="Arial"/>
          <w:lang w:val="en"/>
        </w:rPr>
        <w:t>out on these dark afternoons &amp;</w:t>
      </w:r>
      <w:r w:rsidR="000A0115">
        <w:rPr>
          <w:rFonts w:ascii="Candara" w:hAnsi="Candara" w:cs="Arial"/>
          <w:lang w:val="en"/>
        </w:rPr>
        <w:t xml:space="preserve"> evenings. Show you care by slowing down. </w:t>
      </w:r>
    </w:p>
    <w:p w:rsidR="007A0229" w:rsidRDefault="009A6D7E" w:rsidP="00E520B7">
      <w:pPr>
        <w:spacing w:after="0"/>
        <w:rPr>
          <w:rFonts w:cs="Gisha"/>
          <w:sz w:val="18"/>
        </w:rPr>
      </w:pPr>
      <w:r w:rsidRPr="00F76DA3">
        <w:rPr>
          <w:rFonts w:ascii="Candara" w:hAnsi="Candara" w:cs="Arial"/>
        </w:rPr>
        <w:t xml:space="preserve"> </w:t>
      </w:r>
      <w:r w:rsidR="007009C2" w:rsidRPr="00E27550">
        <w:rPr>
          <w:rFonts w:ascii="Candara" w:hAnsi="Candara" w:cs="Gisha"/>
          <w:noProof/>
          <w:sz w:val="12"/>
        </w:rPr>
        <w:drawing>
          <wp:anchor distT="0" distB="0" distL="114300" distR="114300" simplePos="0" relativeHeight="251679232" behindDoc="1" locked="0" layoutInCell="1" allowOverlap="1" wp14:anchorId="32F2BD8D" wp14:editId="255EA1D1">
            <wp:simplePos x="0" y="0"/>
            <wp:positionH relativeFrom="column">
              <wp:posOffset>-76835</wp:posOffset>
            </wp:positionH>
            <wp:positionV relativeFrom="paragraph">
              <wp:posOffset>176530</wp:posOffset>
            </wp:positionV>
            <wp:extent cx="558165" cy="648970"/>
            <wp:effectExtent l="0" t="0" r="0" b="0"/>
            <wp:wrapTight wrapText="bothSides">
              <wp:wrapPolygon edited="0">
                <wp:start x="0" y="0"/>
                <wp:lineTo x="0" y="20924"/>
                <wp:lineTo x="20642" y="20924"/>
                <wp:lineTo x="20642" y="0"/>
                <wp:lineTo x="0" y="0"/>
              </wp:wrapPolygon>
            </wp:wrapTight>
            <wp:docPr id="1" name="Picture 1" descr="fireworks on white background : abstract anniversary bursting fireworks with stars and sparks on white backgrou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52121" descr="fireworks on white background : abstract anniversary bursting fireworks with stars and sparks on white background  Illust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 cy="648970"/>
                    </a:xfrm>
                    <a:prstGeom prst="rect">
                      <a:avLst/>
                    </a:prstGeom>
                    <a:noFill/>
                  </pic:spPr>
                </pic:pic>
              </a:graphicData>
            </a:graphic>
            <wp14:sizeRelH relativeFrom="page">
              <wp14:pctWidth>0</wp14:pctWidth>
            </wp14:sizeRelH>
            <wp14:sizeRelV relativeFrom="page">
              <wp14:pctHeight>0</wp14:pctHeight>
            </wp14:sizeRelV>
          </wp:anchor>
        </w:drawing>
      </w:r>
    </w:p>
    <w:p w:rsidR="007009C2" w:rsidRDefault="007009C2" w:rsidP="007009C2">
      <w:pPr>
        <w:widowControl w:val="0"/>
        <w:spacing w:after="0"/>
        <w:rPr>
          <w:rFonts w:ascii="Calibri" w:hAnsi="Calibri" w:cs="Calibri"/>
        </w:rPr>
      </w:pPr>
      <w:r>
        <w:rPr>
          <w:rFonts w:ascii="Calibri" w:hAnsi="Calibri" w:cs="Calibri"/>
          <w:b/>
          <w:bCs/>
          <w:u w:val="single"/>
        </w:rPr>
        <w:t xml:space="preserve">New Year’s Eve </w:t>
      </w:r>
      <w:r w:rsidRPr="009937B9">
        <w:rPr>
          <w:rFonts w:ascii="Calibri" w:hAnsi="Calibri" w:cs="Calibri"/>
          <w:b/>
          <w:bCs/>
          <w:u w:val="single"/>
        </w:rPr>
        <w:t>Fireworks</w:t>
      </w:r>
      <w:r>
        <w:rPr>
          <w:rFonts w:ascii="Calibri" w:hAnsi="Calibri" w:cs="Calibri"/>
          <w:b/>
          <w:bCs/>
        </w:rPr>
        <w:t xml:space="preserve"> </w:t>
      </w:r>
      <w:r>
        <w:rPr>
          <w:rFonts w:ascii="Calibri" w:hAnsi="Calibri" w:cs="Calibri"/>
        </w:rPr>
        <w:t xml:space="preserve">are not allowed on the beach or on any Rolling Hills-Glencairn Community properties.  This includes the clubhouse area, parking lots, basketball court, baseball field, beach, and picnic area next to the beach.  </w:t>
      </w:r>
      <w:r>
        <w:rPr>
          <w:rFonts w:ascii="Calibri" w:hAnsi="Calibri" w:cs="Calibri"/>
          <w:i/>
          <w:iCs/>
          <w:u w:val="single"/>
        </w:rPr>
        <w:t>LEGAL FIREWORKS are permitted only on private property</w:t>
      </w:r>
      <w:r>
        <w:rPr>
          <w:rFonts w:ascii="Calibri" w:hAnsi="Calibri" w:cs="Calibri"/>
        </w:rPr>
        <w:t xml:space="preserve"> during Island County designated times. The 2020 allowed fireworks discharge times are Dec 31</w:t>
      </w:r>
      <w:r>
        <w:rPr>
          <w:rFonts w:ascii="Calibri" w:hAnsi="Calibri" w:cs="Calibri"/>
          <w:vertAlign w:val="superscript"/>
        </w:rPr>
        <w:t>st</w:t>
      </w:r>
      <w:r>
        <w:rPr>
          <w:rFonts w:ascii="Calibri" w:hAnsi="Calibri" w:cs="Calibri"/>
        </w:rPr>
        <w:t xml:space="preserve"> &amp; Jan 1</w:t>
      </w:r>
      <w:r>
        <w:rPr>
          <w:rFonts w:ascii="Calibri" w:hAnsi="Calibri" w:cs="Calibri"/>
          <w:vertAlign w:val="superscript"/>
        </w:rPr>
        <w:t>st</w:t>
      </w:r>
      <w:r>
        <w:rPr>
          <w:rFonts w:ascii="Calibri" w:hAnsi="Calibri" w:cs="Calibri"/>
        </w:rPr>
        <w:t xml:space="preserve"> 6pm until 1am. </w:t>
      </w:r>
    </w:p>
    <w:p w:rsidR="007009C2" w:rsidRPr="000A0115" w:rsidRDefault="007009C2" w:rsidP="007009C2">
      <w:pPr>
        <w:widowControl w:val="0"/>
        <w:spacing w:after="0"/>
        <w:rPr>
          <w:rFonts w:ascii="Calibri" w:hAnsi="Calibri" w:cs="Calibri"/>
          <w:sz w:val="18"/>
        </w:rPr>
      </w:pPr>
    </w:p>
    <w:p w:rsidR="007009C2" w:rsidRDefault="007009C2" w:rsidP="007009C2">
      <w:pPr>
        <w:spacing w:after="0"/>
        <w:rPr>
          <w:rFonts w:ascii="Candara" w:hAnsi="Candara" w:cs="Arial"/>
          <w:b/>
        </w:rPr>
      </w:pPr>
      <w:r w:rsidRPr="00046564">
        <w:rPr>
          <w:rFonts w:ascii="Arial" w:hAnsi="Arial" w:cs="Arial"/>
          <w:noProof/>
          <w:color w:val="324FE1"/>
          <w:sz w:val="20"/>
          <w:szCs w:val="20"/>
        </w:rPr>
        <w:drawing>
          <wp:anchor distT="0" distB="0" distL="114300" distR="114300" simplePos="0" relativeHeight="251681280" behindDoc="1" locked="0" layoutInCell="1" allowOverlap="1" wp14:anchorId="177189D5" wp14:editId="79C172B0">
            <wp:simplePos x="0" y="0"/>
            <wp:positionH relativeFrom="column">
              <wp:posOffset>0</wp:posOffset>
            </wp:positionH>
            <wp:positionV relativeFrom="paragraph">
              <wp:posOffset>-1761</wp:posOffset>
            </wp:positionV>
            <wp:extent cx="440055" cy="526415"/>
            <wp:effectExtent l="0" t="0" r="0" b="6985"/>
            <wp:wrapTight wrapText="bothSides">
              <wp:wrapPolygon edited="0">
                <wp:start x="7481" y="0"/>
                <wp:lineTo x="0" y="3127"/>
                <wp:lineTo x="0" y="13288"/>
                <wp:lineTo x="4675" y="21105"/>
                <wp:lineTo x="15896" y="21105"/>
                <wp:lineTo x="20571" y="13288"/>
                <wp:lineTo x="20571" y="1563"/>
                <wp:lineTo x="11221" y="0"/>
                <wp:lineTo x="7481" y="0"/>
              </wp:wrapPolygon>
            </wp:wrapTight>
            <wp:docPr id="3" name="Picture 3" descr="http://www.clipartlord.com/wp-content/uploads/2013/05/christmas-wreath5.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lord.com/wp-content/uploads/2013/05/christmas-wreath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055" cy="526415"/>
                    </a:xfrm>
                    <a:prstGeom prst="rect">
                      <a:avLst/>
                    </a:prstGeom>
                    <a:noFill/>
                    <a:ln>
                      <a:noFill/>
                    </a:ln>
                  </pic:spPr>
                </pic:pic>
              </a:graphicData>
            </a:graphic>
          </wp:anchor>
        </w:drawing>
      </w:r>
      <w:r>
        <w:rPr>
          <w:rFonts w:ascii="Candara" w:hAnsi="Candara" w:cs="Arial"/>
          <w:b/>
        </w:rPr>
        <w:t xml:space="preserve">Holiday Office </w:t>
      </w:r>
      <w:r w:rsidRPr="00F91F3D">
        <w:rPr>
          <w:rFonts w:ascii="Candara" w:hAnsi="Candara" w:cs="Arial"/>
          <w:b/>
        </w:rPr>
        <w:t>Schedule</w:t>
      </w:r>
      <w:r w:rsidRPr="00F91F3D">
        <w:rPr>
          <w:rFonts w:ascii="Candara" w:hAnsi="Candara" w:cs="Arial"/>
        </w:rPr>
        <w:t xml:space="preserve"> - The Rolling Hills</w:t>
      </w:r>
      <w:r>
        <w:rPr>
          <w:rFonts w:ascii="Candara" w:hAnsi="Candara" w:cs="Arial"/>
        </w:rPr>
        <w:t>-</w:t>
      </w:r>
      <w:r w:rsidRPr="00F91F3D">
        <w:rPr>
          <w:rFonts w:ascii="Candara" w:hAnsi="Candara" w:cs="Arial"/>
        </w:rPr>
        <w:t xml:space="preserve">Glencairn Community Service office will be </w:t>
      </w:r>
      <w:r w:rsidRPr="00E926E9">
        <w:rPr>
          <w:rFonts w:ascii="Candara" w:hAnsi="Candara" w:cs="Arial"/>
          <w:b/>
          <w:u w:val="single"/>
        </w:rPr>
        <w:t>closed</w:t>
      </w:r>
      <w:r w:rsidRPr="00E926E9">
        <w:rPr>
          <w:rFonts w:ascii="Candara" w:hAnsi="Candara" w:cs="Arial"/>
          <w:u w:val="single"/>
        </w:rPr>
        <w:t xml:space="preserve"> Thursday</w:t>
      </w:r>
      <w:r>
        <w:rPr>
          <w:rFonts w:ascii="Candara" w:hAnsi="Candara" w:cs="Arial"/>
          <w:u w:val="single"/>
        </w:rPr>
        <w:t>-Friday, December</w:t>
      </w:r>
      <w:r w:rsidRPr="00E926E9">
        <w:rPr>
          <w:rFonts w:ascii="Candara" w:hAnsi="Candara" w:cs="Arial"/>
          <w:u w:val="single"/>
        </w:rPr>
        <w:t xml:space="preserve"> 2</w:t>
      </w:r>
      <w:r>
        <w:rPr>
          <w:rFonts w:ascii="Candara" w:hAnsi="Candara" w:cs="Arial"/>
          <w:u w:val="single"/>
        </w:rPr>
        <w:t xml:space="preserve">4 and 25. The office will also be closed Friday, January 1, 2021 </w:t>
      </w:r>
      <w:r w:rsidRPr="00F91F3D">
        <w:rPr>
          <w:rFonts w:ascii="Candara" w:hAnsi="Candara" w:cs="Arial"/>
        </w:rPr>
        <w:t xml:space="preserve">so office </w:t>
      </w:r>
      <w:r>
        <w:rPr>
          <w:rFonts w:ascii="Candara" w:hAnsi="Candara" w:cs="Arial"/>
        </w:rPr>
        <w:t>staff may spend the</w:t>
      </w:r>
      <w:r w:rsidRPr="00F91F3D">
        <w:rPr>
          <w:rFonts w:ascii="Candara" w:hAnsi="Candara" w:cs="Arial"/>
        </w:rPr>
        <w:t xml:space="preserve"> holiday with their families. We </w:t>
      </w:r>
      <w:r>
        <w:rPr>
          <w:rFonts w:ascii="Candara" w:hAnsi="Candara" w:cs="Arial"/>
        </w:rPr>
        <w:t xml:space="preserve">hope you </w:t>
      </w:r>
      <w:r w:rsidRPr="00F91F3D">
        <w:rPr>
          <w:rFonts w:ascii="Candara" w:hAnsi="Candara" w:cs="Arial"/>
        </w:rPr>
        <w:t>h</w:t>
      </w:r>
      <w:r>
        <w:rPr>
          <w:rFonts w:ascii="Candara" w:hAnsi="Candara" w:cs="Arial"/>
        </w:rPr>
        <w:t xml:space="preserve">ave a great Christmas and Happy New Year. </w:t>
      </w:r>
      <w:r w:rsidRPr="00E926E9">
        <w:rPr>
          <w:rFonts w:ascii="Candara" w:hAnsi="Candara" w:cs="Arial"/>
          <w:b/>
        </w:rPr>
        <w:t>Office hours are:  9am-2pm, Monday–Friday (unless otherwise posted).</w:t>
      </w:r>
      <w:r>
        <w:rPr>
          <w:rFonts w:ascii="Candara" w:hAnsi="Candara" w:cs="Arial"/>
          <w:b/>
        </w:rPr>
        <w:t xml:space="preserve"> </w:t>
      </w:r>
    </w:p>
    <w:p w:rsidR="00012BFD" w:rsidRPr="00012BFD" w:rsidRDefault="00012BFD" w:rsidP="007009C2">
      <w:pPr>
        <w:spacing w:after="0"/>
        <w:rPr>
          <w:rFonts w:ascii="Candara" w:hAnsi="Candara" w:cs="Arial"/>
          <w:b/>
          <w:sz w:val="16"/>
        </w:rPr>
      </w:pPr>
    </w:p>
    <w:p w:rsidR="00793C64" w:rsidRDefault="007B3553" w:rsidP="00822089">
      <w:pPr>
        <w:spacing w:after="0"/>
        <w:rPr>
          <w:rFonts w:ascii="Candara" w:hAnsi="Candara" w:cs="Gisha"/>
        </w:rPr>
      </w:pPr>
      <w:r w:rsidRPr="005E45E8">
        <w:rPr>
          <w:rFonts w:ascii="Candara" w:hAnsi="Candara"/>
          <w:b/>
          <w:noProof/>
          <w:sz w:val="20"/>
          <w:szCs w:val="20"/>
          <w:u w:val="single"/>
        </w:rPr>
        <w:drawing>
          <wp:anchor distT="0" distB="0" distL="114300" distR="114300" simplePos="0" relativeHeight="251655680" behindDoc="1" locked="0" layoutInCell="1" allowOverlap="1" wp14:anchorId="7D9DBEFF" wp14:editId="27B52A8F">
            <wp:simplePos x="0" y="0"/>
            <wp:positionH relativeFrom="column">
              <wp:posOffset>-29210</wp:posOffset>
            </wp:positionH>
            <wp:positionV relativeFrom="paragraph">
              <wp:posOffset>78740</wp:posOffset>
            </wp:positionV>
            <wp:extent cx="603250" cy="325755"/>
            <wp:effectExtent l="0" t="0" r="6350" b="0"/>
            <wp:wrapTight wrapText="bothSides">
              <wp:wrapPolygon edited="0">
                <wp:start x="0" y="0"/>
                <wp:lineTo x="0" y="20211"/>
                <wp:lineTo x="21145" y="20211"/>
                <wp:lineTo x="21145"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250" cy="325755"/>
                    </a:xfrm>
                    <a:prstGeom prst="rect">
                      <a:avLst/>
                    </a:prstGeom>
                    <a:noFill/>
                  </pic:spPr>
                </pic:pic>
              </a:graphicData>
            </a:graphic>
            <wp14:sizeRelH relativeFrom="page">
              <wp14:pctWidth>0</wp14:pctWidth>
            </wp14:sizeRelH>
            <wp14:sizeRelV relativeFrom="page">
              <wp14:pctHeight>0</wp14:pctHeight>
            </wp14:sizeRelV>
          </wp:anchor>
        </w:drawing>
      </w:r>
      <w:r w:rsidR="000C792A">
        <w:rPr>
          <w:rFonts w:ascii="Candara" w:hAnsi="Candara" w:cs="Gisha"/>
        </w:rPr>
        <w:t>T</w:t>
      </w:r>
      <w:r w:rsidRPr="00562239">
        <w:rPr>
          <w:rFonts w:ascii="Candara" w:hAnsi="Candara" w:cs="Gisha"/>
        </w:rPr>
        <w:t xml:space="preserve">he next Board of Trustees meeting is scheduled for </w:t>
      </w:r>
      <w:r w:rsidRPr="00562239">
        <w:rPr>
          <w:rFonts w:ascii="Candara" w:hAnsi="Candara" w:cs="Gisha"/>
          <w:b/>
        </w:rPr>
        <w:t>Tuesday,</w:t>
      </w:r>
      <w:r w:rsidRPr="00562239">
        <w:rPr>
          <w:rFonts w:ascii="Candara" w:hAnsi="Candara" w:cs="Gisha"/>
        </w:rPr>
        <w:t xml:space="preserve"> </w:t>
      </w:r>
      <w:r w:rsidR="00CF3684">
        <w:rPr>
          <w:rFonts w:ascii="Candara" w:hAnsi="Candara" w:cs="Gisha"/>
          <w:b/>
        </w:rPr>
        <w:t>December 8</w:t>
      </w:r>
      <w:r>
        <w:rPr>
          <w:rFonts w:ascii="Candara" w:hAnsi="Candara" w:cs="Gisha"/>
          <w:b/>
        </w:rPr>
        <w:t xml:space="preserve">, </w:t>
      </w:r>
      <w:r w:rsidRPr="00562239">
        <w:rPr>
          <w:rFonts w:ascii="Candara" w:hAnsi="Candara" w:cs="Gisha"/>
          <w:b/>
        </w:rPr>
        <w:t>2020</w:t>
      </w:r>
      <w:r w:rsidRPr="00562239">
        <w:rPr>
          <w:rFonts w:ascii="Candara" w:hAnsi="Candara" w:cs="Gisha"/>
        </w:rPr>
        <w:t xml:space="preserve"> at 7pm </w:t>
      </w:r>
      <w:r w:rsidR="00012BFD">
        <w:rPr>
          <w:rFonts w:ascii="Candara" w:hAnsi="Candara" w:cs="Gisha"/>
        </w:rPr>
        <w:t>via ZOOM</w:t>
      </w:r>
      <w:r w:rsidR="002241B2">
        <w:rPr>
          <w:rFonts w:ascii="Candara" w:hAnsi="Candara" w:cs="Gisha"/>
        </w:rPr>
        <w:t>.</w:t>
      </w:r>
      <w:r>
        <w:rPr>
          <w:rFonts w:ascii="Candara" w:hAnsi="Candara" w:cs="Gisha"/>
        </w:rPr>
        <w:t xml:space="preserve"> </w:t>
      </w:r>
      <w:r w:rsidR="008B5255">
        <w:rPr>
          <w:rFonts w:ascii="Candara" w:hAnsi="Candara" w:cs="Gisha"/>
        </w:rPr>
        <w:t xml:space="preserve"> </w:t>
      </w:r>
      <w:r w:rsidR="00012BFD">
        <w:rPr>
          <w:rFonts w:ascii="Candara" w:hAnsi="Candara" w:cs="Gisha"/>
        </w:rPr>
        <w:t>Email the office for the link if you are interested in attending. rollinghills@oakharbor.net</w:t>
      </w:r>
    </w:p>
    <w:sectPr w:rsidR="00793C64"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eelawadee">
    <w:altName w:val="Leelawadee UI"/>
    <w:panose1 w:val="020B0502040204020203"/>
    <w:charset w:val="00"/>
    <w:family w:val="swiss"/>
    <w:pitch w:val="variable"/>
    <w:sig w:usb0="00000000"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31063B"/>
    <w:multiLevelType w:val="hybridMultilevel"/>
    <w:tmpl w:val="6E1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41928"/>
    <w:multiLevelType w:val="hybridMultilevel"/>
    <w:tmpl w:val="78C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B4550"/>
    <w:multiLevelType w:val="multilevel"/>
    <w:tmpl w:val="C6E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9450A"/>
    <w:multiLevelType w:val="hybridMultilevel"/>
    <w:tmpl w:val="4CB6717A"/>
    <w:lvl w:ilvl="0" w:tplc="04090001">
      <w:start w:val="1"/>
      <w:numFmt w:val="bullet"/>
      <w:lvlText w:val=""/>
      <w:lvlJc w:val="left"/>
      <w:pPr>
        <w:ind w:left="900" w:hanging="360"/>
      </w:pPr>
      <w:rPr>
        <w:rFonts w:ascii="Symbol" w:hAnsi="Symbol" w:hint="default"/>
      </w:rPr>
    </w:lvl>
    <w:lvl w:ilvl="1" w:tplc="944CB064">
      <w:start w:val="1"/>
      <w:numFmt w:val="bullet"/>
      <w:lvlText w:val=""/>
      <w:lvlJc w:val="righ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7E40277F"/>
    <w:multiLevelType w:val="hybridMultilevel"/>
    <w:tmpl w:val="EF6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0"/>
  </w:num>
  <w:num w:numId="5">
    <w:abstractNumId w:val="6"/>
  </w:num>
  <w:num w:numId="6">
    <w:abstractNumId w:val="3"/>
  </w:num>
  <w:num w:numId="7">
    <w:abstractNumId w:val="0"/>
  </w:num>
  <w:num w:numId="8">
    <w:abstractNumId w:val="1"/>
  </w:num>
  <w:num w:numId="9">
    <w:abstractNumId w:val="13"/>
  </w:num>
  <w:num w:numId="10">
    <w:abstractNumId w:val="7"/>
  </w:num>
  <w:num w:numId="11">
    <w:abstractNumId w:val="11"/>
  </w:num>
  <w:num w:numId="12">
    <w:abstractNumId w:val="5"/>
  </w:num>
  <w:num w:numId="13">
    <w:abstractNumId w:val="14"/>
  </w:num>
  <w:num w:numId="14">
    <w:abstractNumId w:val="16"/>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5109"/>
    <w:rsid w:val="00012595"/>
    <w:rsid w:val="00012BFD"/>
    <w:rsid w:val="000160B3"/>
    <w:rsid w:val="00025B53"/>
    <w:rsid w:val="00037018"/>
    <w:rsid w:val="00037880"/>
    <w:rsid w:val="00040BFC"/>
    <w:rsid w:val="000453E2"/>
    <w:rsid w:val="00045CF2"/>
    <w:rsid w:val="000478CB"/>
    <w:rsid w:val="0005773F"/>
    <w:rsid w:val="000645EF"/>
    <w:rsid w:val="00064DC0"/>
    <w:rsid w:val="0007403F"/>
    <w:rsid w:val="000740FF"/>
    <w:rsid w:val="00075008"/>
    <w:rsid w:val="00077516"/>
    <w:rsid w:val="00080C9E"/>
    <w:rsid w:val="00081ADD"/>
    <w:rsid w:val="00096242"/>
    <w:rsid w:val="000965B9"/>
    <w:rsid w:val="000A0115"/>
    <w:rsid w:val="000A211D"/>
    <w:rsid w:val="000B0C58"/>
    <w:rsid w:val="000B2352"/>
    <w:rsid w:val="000B5BB2"/>
    <w:rsid w:val="000C0D38"/>
    <w:rsid w:val="000C6816"/>
    <w:rsid w:val="000C792A"/>
    <w:rsid w:val="000D2F8D"/>
    <w:rsid w:val="000D3F78"/>
    <w:rsid w:val="000D7FA4"/>
    <w:rsid w:val="000E5CF6"/>
    <w:rsid w:val="000E6427"/>
    <w:rsid w:val="000F373F"/>
    <w:rsid w:val="00102CC2"/>
    <w:rsid w:val="00110FA5"/>
    <w:rsid w:val="00113835"/>
    <w:rsid w:val="00120BF7"/>
    <w:rsid w:val="00142DB6"/>
    <w:rsid w:val="00146392"/>
    <w:rsid w:val="00154AF7"/>
    <w:rsid w:val="00164344"/>
    <w:rsid w:val="00190B77"/>
    <w:rsid w:val="00195C6B"/>
    <w:rsid w:val="001C0E30"/>
    <w:rsid w:val="001C0FDA"/>
    <w:rsid w:val="001C2F23"/>
    <w:rsid w:val="001C3531"/>
    <w:rsid w:val="001C58FF"/>
    <w:rsid w:val="001C5AAF"/>
    <w:rsid w:val="001C7D58"/>
    <w:rsid w:val="001E2F00"/>
    <w:rsid w:val="001E7D32"/>
    <w:rsid w:val="00203B13"/>
    <w:rsid w:val="00217E19"/>
    <w:rsid w:val="002241B2"/>
    <w:rsid w:val="00231FE0"/>
    <w:rsid w:val="0024441F"/>
    <w:rsid w:val="0025162E"/>
    <w:rsid w:val="0025258D"/>
    <w:rsid w:val="00260F9D"/>
    <w:rsid w:val="002769B6"/>
    <w:rsid w:val="002854C8"/>
    <w:rsid w:val="00287C5F"/>
    <w:rsid w:val="002929F5"/>
    <w:rsid w:val="002A7C62"/>
    <w:rsid w:val="002B1844"/>
    <w:rsid w:val="002B275B"/>
    <w:rsid w:val="002C49DD"/>
    <w:rsid w:val="002C51C6"/>
    <w:rsid w:val="002C6DCA"/>
    <w:rsid w:val="002D0277"/>
    <w:rsid w:val="003018C6"/>
    <w:rsid w:val="00304278"/>
    <w:rsid w:val="00332BA4"/>
    <w:rsid w:val="00343C1F"/>
    <w:rsid w:val="00347385"/>
    <w:rsid w:val="003505C8"/>
    <w:rsid w:val="00350AEB"/>
    <w:rsid w:val="00350ED2"/>
    <w:rsid w:val="00352AD4"/>
    <w:rsid w:val="00355231"/>
    <w:rsid w:val="0036139A"/>
    <w:rsid w:val="00371E04"/>
    <w:rsid w:val="00377601"/>
    <w:rsid w:val="00383CFA"/>
    <w:rsid w:val="00385F8C"/>
    <w:rsid w:val="003912C1"/>
    <w:rsid w:val="0039464B"/>
    <w:rsid w:val="003A36E1"/>
    <w:rsid w:val="003A3759"/>
    <w:rsid w:val="003A7BA3"/>
    <w:rsid w:val="003B3FF2"/>
    <w:rsid w:val="003D1B72"/>
    <w:rsid w:val="003D6306"/>
    <w:rsid w:val="003E65E0"/>
    <w:rsid w:val="003E7C07"/>
    <w:rsid w:val="003F2C24"/>
    <w:rsid w:val="00402B8D"/>
    <w:rsid w:val="00404B5D"/>
    <w:rsid w:val="00405954"/>
    <w:rsid w:val="00407770"/>
    <w:rsid w:val="00415B68"/>
    <w:rsid w:val="00417ED2"/>
    <w:rsid w:val="00420586"/>
    <w:rsid w:val="0042796D"/>
    <w:rsid w:val="004304AB"/>
    <w:rsid w:val="0043512C"/>
    <w:rsid w:val="00444441"/>
    <w:rsid w:val="004474E0"/>
    <w:rsid w:val="00451A95"/>
    <w:rsid w:val="00451F73"/>
    <w:rsid w:val="00453338"/>
    <w:rsid w:val="00456162"/>
    <w:rsid w:val="0046157B"/>
    <w:rsid w:val="00466067"/>
    <w:rsid w:val="004741A4"/>
    <w:rsid w:val="00474770"/>
    <w:rsid w:val="00485F12"/>
    <w:rsid w:val="00486CBC"/>
    <w:rsid w:val="00487374"/>
    <w:rsid w:val="004923C0"/>
    <w:rsid w:val="00494BB4"/>
    <w:rsid w:val="004967E5"/>
    <w:rsid w:val="004A57A3"/>
    <w:rsid w:val="004D2C3A"/>
    <w:rsid w:val="004E7BAF"/>
    <w:rsid w:val="004F1414"/>
    <w:rsid w:val="00503A9A"/>
    <w:rsid w:val="00530E7B"/>
    <w:rsid w:val="00532DC2"/>
    <w:rsid w:val="00535CC0"/>
    <w:rsid w:val="00541501"/>
    <w:rsid w:val="00562239"/>
    <w:rsid w:val="00564125"/>
    <w:rsid w:val="00564322"/>
    <w:rsid w:val="005712DE"/>
    <w:rsid w:val="00571B12"/>
    <w:rsid w:val="00573BC7"/>
    <w:rsid w:val="00580C65"/>
    <w:rsid w:val="00592BA0"/>
    <w:rsid w:val="005A2C8A"/>
    <w:rsid w:val="005A30D8"/>
    <w:rsid w:val="005B3C80"/>
    <w:rsid w:val="005C5F0E"/>
    <w:rsid w:val="005E02CB"/>
    <w:rsid w:val="005E45E8"/>
    <w:rsid w:val="005E513E"/>
    <w:rsid w:val="00606053"/>
    <w:rsid w:val="006076A6"/>
    <w:rsid w:val="006122CC"/>
    <w:rsid w:val="0061231B"/>
    <w:rsid w:val="006131ED"/>
    <w:rsid w:val="00615D0F"/>
    <w:rsid w:val="00623A77"/>
    <w:rsid w:val="006319DE"/>
    <w:rsid w:val="006339B6"/>
    <w:rsid w:val="00636F2B"/>
    <w:rsid w:val="00643F3C"/>
    <w:rsid w:val="00662B3B"/>
    <w:rsid w:val="006631F7"/>
    <w:rsid w:val="006638FF"/>
    <w:rsid w:val="006652C9"/>
    <w:rsid w:val="00666943"/>
    <w:rsid w:val="006675B5"/>
    <w:rsid w:val="00681F29"/>
    <w:rsid w:val="00686ECA"/>
    <w:rsid w:val="00693575"/>
    <w:rsid w:val="00694A18"/>
    <w:rsid w:val="006A11F1"/>
    <w:rsid w:val="006A55DD"/>
    <w:rsid w:val="006C3E9F"/>
    <w:rsid w:val="006C4C78"/>
    <w:rsid w:val="006C7B33"/>
    <w:rsid w:val="006D2221"/>
    <w:rsid w:val="006D372C"/>
    <w:rsid w:val="006D7AF1"/>
    <w:rsid w:val="006E0AAE"/>
    <w:rsid w:val="006E5022"/>
    <w:rsid w:val="006F3DFA"/>
    <w:rsid w:val="007009C2"/>
    <w:rsid w:val="007025BE"/>
    <w:rsid w:val="0070292A"/>
    <w:rsid w:val="007060E5"/>
    <w:rsid w:val="00707154"/>
    <w:rsid w:val="007121A6"/>
    <w:rsid w:val="00713A5D"/>
    <w:rsid w:val="00716A03"/>
    <w:rsid w:val="00720CBD"/>
    <w:rsid w:val="0072262E"/>
    <w:rsid w:val="00737A33"/>
    <w:rsid w:val="007416A3"/>
    <w:rsid w:val="00744950"/>
    <w:rsid w:val="007546E2"/>
    <w:rsid w:val="00755BDC"/>
    <w:rsid w:val="007712A4"/>
    <w:rsid w:val="00773E58"/>
    <w:rsid w:val="007764A7"/>
    <w:rsid w:val="00793C64"/>
    <w:rsid w:val="007A0229"/>
    <w:rsid w:val="007A0F26"/>
    <w:rsid w:val="007A1153"/>
    <w:rsid w:val="007A2AD6"/>
    <w:rsid w:val="007A625D"/>
    <w:rsid w:val="007B3553"/>
    <w:rsid w:val="007B424E"/>
    <w:rsid w:val="007B4D9D"/>
    <w:rsid w:val="007B4E9E"/>
    <w:rsid w:val="007C0799"/>
    <w:rsid w:val="007D542B"/>
    <w:rsid w:val="007F408C"/>
    <w:rsid w:val="00801DB2"/>
    <w:rsid w:val="0081417B"/>
    <w:rsid w:val="0081587E"/>
    <w:rsid w:val="00817D0A"/>
    <w:rsid w:val="00822089"/>
    <w:rsid w:val="0084431E"/>
    <w:rsid w:val="008459F4"/>
    <w:rsid w:val="00854363"/>
    <w:rsid w:val="00870706"/>
    <w:rsid w:val="008722DD"/>
    <w:rsid w:val="00872356"/>
    <w:rsid w:val="00872BE7"/>
    <w:rsid w:val="0089746C"/>
    <w:rsid w:val="008B02E6"/>
    <w:rsid w:val="008B430D"/>
    <w:rsid w:val="008B44F7"/>
    <w:rsid w:val="008B5255"/>
    <w:rsid w:val="008B5EAD"/>
    <w:rsid w:val="008C62BF"/>
    <w:rsid w:val="008D4D91"/>
    <w:rsid w:val="008E4F20"/>
    <w:rsid w:val="008F1504"/>
    <w:rsid w:val="008F7506"/>
    <w:rsid w:val="00900169"/>
    <w:rsid w:val="0092051B"/>
    <w:rsid w:val="00922FB5"/>
    <w:rsid w:val="0093581C"/>
    <w:rsid w:val="00946AB3"/>
    <w:rsid w:val="00952969"/>
    <w:rsid w:val="00952AD9"/>
    <w:rsid w:val="0095405D"/>
    <w:rsid w:val="00954222"/>
    <w:rsid w:val="00981035"/>
    <w:rsid w:val="00984E58"/>
    <w:rsid w:val="009A6D7E"/>
    <w:rsid w:val="009C7498"/>
    <w:rsid w:val="009E174C"/>
    <w:rsid w:val="009E1B30"/>
    <w:rsid w:val="009E2201"/>
    <w:rsid w:val="009F3F05"/>
    <w:rsid w:val="009F5C1C"/>
    <w:rsid w:val="009F7889"/>
    <w:rsid w:val="00A01A86"/>
    <w:rsid w:val="00A16496"/>
    <w:rsid w:val="00A21B7B"/>
    <w:rsid w:val="00A2235A"/>
    <w:rsid w:val="00A3708C"/>
    <w:rsid w:val="00A44CF9"/>
    <w:rsid w:val="00A51B1D"/>
    <w:rsid w:val="00A6130C"/>
    <w:rsid w:val="00A61C58"/>
    <w:rsid w:val="00A76C2B"/>
    <w:rsid w:val="00A77D9C"/>
    <w:rsid w:val="00A910DF"/>
    <w:rsid w:val="00A9424E"/>
    <w:rsid w:val="00AA4906"/>
    <w:rsid w:val="00AB1C0C"/>
    <w:rsid w:val="00AB1E64"/>
    <w:rsid w:val="00AB1F2B"/>
    <w:rsid w:val="00AC550C"/>
    <w:rsid w:val="00AD1709"/>
    <w:rsid w:val="00AE276B"/>
    <w:rsid w:val="00AF4EA3"/>
    <w:rsid w:val="00B0392B"/>
    <w:rsid w:val="00B03F1D"/>
    <w:rsid w:val="00B150E8"/>
    <w:rsid w:val="00B24BBD"/>
    <w:rsid w:val="00B2623A"/>
    <w:rsid w:val="00B34B2B"/>
    <w:rsid w:val="00B37749"/>
    <w:rsid w:val="00B42DC2"/>
    <w:rsid w:val="00B50BD0"/>
    <w:rsid w:val="00B51191"/>
    <w:rsid w:val="00B60764"/>
    <w:rsid w:val="00B632D0"/>
    <w:rsid w:val="00B704F3"/>
    <w:rsid w:val="00B73C08"/>
    <w:rsid w:val="00B81285"/>
    <w:rsid w:val="00B94BA9"/>
    <w:rsid w:val="00BA1741"/>
    <w:rsid w:val="00BA5507"/>
    <w:rsid w:val="00BB0B42"/>
    <w:rsid w:val="00BB78FD"/>
    <w:rsid w:val="00BE1BE5"/>
    <w:rsid w:val="00BE2D3D"/>
    <w:rsid w:val="00BF195A"/>
    <w:rsid w:val="00BF3094"/>
    <w:rsid w:val="00BF6C69"/>
    <w:rsid w:val="00C220A1"/>
    <w:rsid w:val="00C30B21"/>
    <w:rsid w:val="00C34EC7"/>
    <w:rsid w:val="00C4489A"/>
    <w:rsid w:val="00C4557E"/>
    <w:rsid w:val="00C51E57"/>
    <w:rsid w:val="00C5351E"/>
    <w:rsid w:val="00C63FE5"/>
    <w:rsid w:val="00C7791B"/>
    <w:rsid w:val="00C85AC0"/>
    <w:rsid w:val="00C95027"/>
    <w:rsid w:val="00C963DC"/>
    <w:rsid w:val="00C96FC2"/>
    <w:rsid w:val="00CA38C0"/>
    <w:rsid w:val="00CA7BB6"/>
    <w:rsid w:val="00CD14F8"/>
    <w:rsid w:val="00CD4FE3"/>
    <w:rsid w:val="00CD57AF"/>
    <w:rsid w:val="00CD5CF2"/>
    <w:rsid w:val="00CE1A93"/>
    <w:rsid w:val="00CE3722"/>
    <w:rsid w:val="00CE3986"/>
    <w:rsid w:val="00CE7709"/>
    <w:rsid w:val="00CF0C3E"/>
    <w:rsid w:val="00CF13EB"/>
    <w:rsid w:val="00CF1B63"/>
    <w:rsid w:val="00CF32C1"/>
    <w:rsid w:val="00CF3684"/>
    <w:rsid w:val="00CF5822"/>
    <w:rsid w:val="00CF64DD"/>
    <w:rsid w:val="00D01470"/>
    <w:rsid w:val="00D076A9"/>
    <w:rsid w:val="00D077DB"/>
    <w:rsid w:val="00D1612D"/>
    <w:rsid w:val="00D17237"/>
    <w:rsid w:val="00D17C8A"/>
    <w:rsid w:val="00D20065"/>
    <w:rsid w:val="00D30049"/>
    <w:rsid w:val="00D317D9"/>
    <w:rsid w:val="00D335AA"/>
    <w:rsid w:val="00D362B5"/>
    <w:rsid w:val="00D50B51"/>
    <w:rsid w:val="00D53D49"/>
    <w:rsid w:val="00D61F35"/>
    <w:rsid w:val="00D66F36"/>
    <w:rsid w:val="00D77A56"/>
    <w:rsid w:val="00D80897"/>
    <w:rsid w:val="00D841C5"/>
    <w:rsid w:val="00D95E0E"/>
    <w:rsid w:val="00D97364"/>
    <w:rsid w:val="00DC3E07"/>
    <w:rsid w:val="00DC69F2"/>
    <w:rsid w:val="00DD2C35"/>
    <w:rsid w:val="00DE2095"/>
    <w:rsid w:val="00DE2B0C"/>
    <w:rsid w:val="00DF20C9"/>
    <w:rsid w:val="00DF6F5A"/>
    <w:rsid w:val="00E0336E"/>
    <w:rsid w:val="00E03C9E"/>
    <w:rsid w:val="00E05285"/>
    <w:rsid w:val="00E06F33"/>
    <w:rsid w:val="00E071F1"/>
    <w:rsid w:val="00E13E98"/>
    <w:rsid w:val="00E14EEF"/>
    <w:rsid w:val="00E16688"/>
    <w:rsid w:val="00E16C03"/>
    <w:rsid w:val="00E20C23"/>
    <w:rsid w:val="00E2140F"/>
    <w:rsid w:val="00E2552E"/>
    <w:rsid w:val="00E30031"/>
    <w:rsid w:val="00E409E4"/>
    <w:rsid w:val="00E40E4B"/>
    <w:rsid w:val="00E520B7"/>
    <w:rsid w:val="00E562F6"/>
    <w:rsid w:val="00E62D5E"/>
    <w:rsid w:val="00E71D91"/>
    <w:rsid w:val="00E764A6"/>
    <w:rsid w:val="00EA39F8"/>
    <w:rsid w:val="00EB081D"/>
    <w:rsid w:val="00EC1BC2"/>
    <w:rsid w:val="00ED009F"/>
    <w:rsid w:val="00EE1090"/>
    <w:rsid w:val="00EE2B9C"/>
    <w:rsid w:val="00EE322D"/>
    <w:rsid w:val="00EE3D33"/>
    <w:rsid w:val="00EE5A6A"/>
    <w:rsid w:val="00F15B3B"/>
    <w:rsid w:val="00F20B72"/>
    <w:rsid w:val="00F245A7"/>
    <w:rsid w:val="00F33B27"/>
    <w:rsid w:val="00F40404"/>
    <w:rsid w:val="00F40638"/>
    <w:rsid w:val="00F508B3"/>
    <w:rsid w:val="00F659E9"/>
    <w:rsid w:val="00F72BA4"/>
    <w:rsid w:val="00F74C0C"/>
    <w:rsid w:val="00F76DA3"/>
    <w:rsid w:val="00F773D3"/>
    <w:rsid w:val="00F8275F"/>
    <w:rsid w:val="00F91F3D"/>
    <w:rsid w:val="00F957F2"/>
    <w:rsid w:val="00F9796D"/>
    <w:rsid w:val="00FA531E"/>
    <w:rsid w:val="00FA7DDD"/>
    <w:rsid w:val="00FE4CE0"/>
    <w:rsid w:val="00FF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paragraph" w:styleId="Heading1">
    <w:name w:val="heading 1"/>
    <w:basedOn w:val="Normal"/>
    <w:next w:val="Normal"/>
    <w:link w:val="Heading1Char"/>
    <w:uiPriority w:val="9"/>
    <w:qFormat/>
    <w:rsid w:val="00BB0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0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41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41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412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6412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6412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6412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7F408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B0B4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B0B42"/>
    <w:pPr>
      <w:spacing w:after="0" w:line="240" w:lineRule="auto"/>
    </w:pPr>
  </w:style>
  <w:style w:type="character" w:customStyle="1" w:styleId="Heading1Char">
    <w:name w:val="Heading 1 Char"/>
    <w:basedOn w:val="DefaultParagraphFont"/>
    <w:link w:val="Heading1"/>
    <w:uiPriority w:val="9"/>
    <w:rsid w:val="00BB0B42"/>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BB0B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B0B42"/>
    <w:rPr>
      <w:i/>
      <w:iCs/>
      <w:color w:val="5B9BD5" w:themeColor="accent1"/>
    </w:rPr>
  </w:style>
  <w:style w:type="character" w:customStyle="1" w:styleId="Heading3Char">
    <w:name w:val="Heading 3 Char"/>
    <w:basedOn w:val="DefaultParagraphFont"/>
    <w:link w:val="Heading3"/>
    <w:uiPriority w:val="9"/>
    <w:rsid w:val="005641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412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6412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6412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6412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64125"/>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564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1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41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4125"/>
    <w:rPr>
      <w:rFonts w:eastAsiaTheme="minorEastAsia"/>
      <w:color w:val="5A5A5A" w:themeColor="text1" w:themeTint="A5"/>
      <w:spacing w:val="15"/>
    </w:rPr>
  </w:style>
  <w:style w:type="character" w:styleId="SubtleEmphasis">
    <w:name w:val="Subtle Emphasis"/>
    <w:basedOn w:val="DefaultParagraphFont"/>
    <w:uiPriority w:val="19"/>
    <w:qFormat/>
    <w:rsid w:val="00564125"/>
    <w:rPr>
      <w:i/>
      <w:iCs/>
      <w:color w:val="404040" w:themeColor="text1" w:themeTint="BF"/>
    </w:rPr>
  </w:style>
  <w:style w:type="character" w:styleId="Emphasis">
    <w:name w:val="Emphasis"/>
    <w:basedOn w:val="DefaultParagraphFont"/>
    <w:uiPriority w:val="20"/>
    <w:qFormat/>
    <w:rsid w:val="00564125"/>
    <w:rPr>
      <w:i/>
      <w:iCs/>
    </w:rPr>
  </w:style>
  <w:style w:type="character" w:styleId="IntenseEmphasis">
    <w:name w:val="Intense Emphasis"/>
    <w:basedOn w:val="DefaultParagraphFont"/>
    <w:uiPriority w:val="21"/>
    <w:qFormat/>
    <w:rsid w:val="00564125"/>
    <w:rPr>
      <w:i/>
      <w:iCs/>
      <w:color w:val="5B9BD5" w:themeColor="accent1"/>
    </w:rPr>
  </w:style>
  <w:style w:type="character" w:styleId="Strong">
    <w:name w:val="Strong"/>
    <w:basedOn w:val="DefaultParagraphFont"/>
    <w:uiPriority w:val="22"/>
    <w:qFormat/>
    <w:rsid w:val="00564125"/>
    <w:rPr>
      <w:b/>
      <w:bCs/>
    </w:rPr>
  </w:style>
  <w:style w:type="paragraph" w:styleId="Quote">
    <w:name w:val="Quote"/>
    <w:basedOn w:val="Normal"/>
    <w:next w:val="Normal"/>
    <w:link w:val="QuoteChar"/>
    <w:uiPriority w:val="29"/>
    <w:qFormat/>
    <w:rsid w:val="0056412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41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44302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430346685">
      <w:bodyDiv w:val="1"/>
      <w:marLeft w:val="0"/>
      <w:marRight w:val="0"/>
      <w:marTop w:val="0"/>
      <w:marBottom w:val="0"/>
      <w:divBdr>
        <w:top w:val="none" w:sz="0" w:space="0" w:color="auto"/>
        <w:left w:val="none" w:sz="0" w:space="0" w:color="auto"/>
        <w:bottom w:val="none" w:sz="0" w:space="0" w:color="auto"/>
        <w:right w:val="none" w:sz="0" w:space="0" w:color="auto"/>
      </w:divBdr>
    </w:div>
    <w:div w:id="1559394760">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entraljersey.com/wp-content/uploads/sites/26/2020/03/covid-19-4960254_1920.png"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epedamaso6.blogspot.com/" TargetMode="External"/><Relationship Id="rId5" Type="http://schemas.openxmlformats.org/officeDocument/2006/relationships/webSettings" Target="webSettings.xml"/><Relationship Id="rId15" Type="http://schemas.openxmlformats.org/officeDocument/2006/relationships/hyperlink" Target="http://www.clipartlord.com/free-cute-christmas-wreath-clip-art/"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69A0-CFB8-4BAD-B046-0D752804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8</cp:revision>
  <cp:lastPrinted>2020-12-04T23:24:00Z</cp:lastPrinted>
  <dcterms:created xsi:type="dcterms:W3CDTF">2020-11-27T18:10:00Z</dcterms:created>
  <dcterms:modified xsi:type="dcterms:W3CDTF">2020-12-04T23:25:00Z</dcterms:modified>
</cp:coreProperties>
</file>