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D030F" w:rsidRDefault="00AD030F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D030F" w:rsidRDefault="00AD030F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D030F" w:rsidRDefault="00AD030F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310261" w:rsidRDefault="00310261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310261" w:rsidRDefault="00310261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310261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r w:rsidRPr="00580733">
        <w:rPr>
          <w:rFonts w:ascii="Gisha" w:hAnsi="Gisha" w:cs="Gisha"/>
          <w:b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705344" behindDoc="0" locked="0" layoutInCell="1" allowOverlap="1" wp14:anchorId="0B544C0E" wp14:editId="3BF66B2F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6888480" cy="76771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61" w:rsidRPr="00CB0BCB" w:rsidRDefault="00310261" w:rsidP="0031026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 xml:space="preserve">Billing Reminder: 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The 2</w:t>
                            </w:r>
                            <w:r w:rsidRPr="00055CC9">
                              <w:rPr>
                                <w:rFonts w:ascii="Candara" w:hAnsi="Candara" w:cs="Leelawade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of 2 Wate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r and Facility assessments of </w:t>
                            </w:r>
                            <w:r w:rsidRPr="00731D95"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>$125.00</w:t>
                            </w:r>
                            <w:r w:rsidRPr="00731D95">
                              <w:rPr>
                                <w:rFonts w:ascii="Candara" w:hAnsi="Candara" w:cs="Leelawadee"/>
                                <w:u w:val="single"/>
                              </w:rPr>
                              <w:t xml:space="preserve"> </w:t>
                            </w:r>
                            <w:r w:rsidRPr="00731D95"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>each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is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soon to be added to all 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accounts. 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>This asse</w:t>
                            </w:r>
                            <w:r w:rsidR="00CB3F7E">
                              <w:rPr>
                                <w:rFonts w:ascii="Candara" w:hAnsi="Candara" w:cs="Leelawadee"/>
                              </w:rPr>
                              <w:t>ssment will be included on the statement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you receive in August 2019 and is 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due </w:t>
                            </w:r>
                            <w:r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>September 1,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4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8.85pt;width:542.4pt;height:60.45pt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" filled="f" stroked="f">
                <v:textbox>
                  <w:txbxContent>
                    <w:p w:rsidR="00310261" w:rsidRPr="00CB0BCB" w:rsidRDefault="00310261" w:rsidP="0031026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FF0000"/>
                          <w:sz w:val="24"/>
                        </w:rPr>
                      </w:pPr>
                      <w:r>
                        <w:rPr>
                          <w:rFonts w:ascii="Candara" w:hAnsi="Candara" w:cs="Leelawadee"/>
                          <w:b/>
                          <w:u w:val="single"/>
                        </w:rPr>
                        <w:t xml:space="preserve">Billing Reminder: </w:t>
                      </w:r>
                      <w:r>
                        <w:rPr>
                          <w:rFonts w:ascii="Candara" w:hAnsi="Candara" w:cs="Leelawadee"/>
                        </w:rPr>
                        <w:t xml:space="preserve"> The 2</w:t>
                      </w:r>
                      <w:r w:rsidRPr="00055CC9">
                        <w:rPr>
                          <w:rFonts w:ascii="Candara" w:hAnsi="Candara" w:cs="Leelawadee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 w:cs="Leelawadee"/>
                        </w:rPr>
                        <w:t xml:space="preserve"> of 2 Wate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r and Facility assessments of </w:t>
                      </w:r>
                      <w:r w:rsidRPr="00731D95">
                        <w:rPr>
                          <w:rFonts w:ascii="Candara" w:hAnsi="Candara" w:cs="Leelawadee"/>
                          <w:b/>
                          <w:u w:val="single"/>
                        </w:rPr>
                        <w:t>$125.00</w:t>
                      </w:r>
                      <w:r w:rsidRPr="00731D95">
                        <w:rPr>
                          <w:rFonts w:ascii="Candara" w:hAnsi="Candara" w:cs="Leelawadee"/>
                          <w:u w:val="single"/>
                        </w:rPr>
                        <w:t xml:space="preserve"> </w:t>
                      </w:r>
                      <w:r w:rsidRPr="00731D95">
                        <w:rPr>
                          <w:rFonts w:ascii="Candara" w:hAnsi="Candara" w:cs="Leelawadee"/>
                          <w:b/>
                          <w:u w:val="single"/>
                        </w:rPr>
                        <w:t>each</w:t>
                      </w:r>
                      <w:r>
                        <w:rPr>
                          <w:rFonts w:ascii="Candara" w:hAnsi="Candara" w:cs="Leelawadee"/>
                        </w:rPr>
                        <w:t xml:space="preserve"> is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 </w:t>
                      </w:r>
                      <w:r>
                        <w:rPr>
                          <w:rFonts w:ascii="Candara" w:hAnsi="Candara" w:cs="Leelawadee"/>
                        </w:rPr>
                        <w:t xml:space="preserve">soon to be added to all 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accounts. </w:t>
                      </w:r>
                      <w:r>
                        <w:rPr>
                          <w:rFonts w:ascii="Candara" w:hAnsi="Candara" w:cs="Leelawadee"/>
                        </w:rPr>
                        <w:t>This asse</w:t>
                      </w:r>
                      <w:r w:rsidR="00CB3F7E">
                        <w:rPr>
                          <w:rFonts w:ascii="Candara" w:hAnsi="Candara" w:cs="Leelawadee"/>
                        </w:rPr>
                        <w:t>ssment will be included on the statement</w:t>
                      </w:r>
                      <w:r>
                        <w:rPr>
                          <w:rFonts w:ascii="Candara" w:hAnsi="Candara" w:cs="Leelawadee"/>
                        </w:rPr>
                        <w:t xml:space="preserve"> you receive in August 2019 and is 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due </w:t>
                      </w:r>
                      <w:r>
                        <w:rPr>
                          <w:rFonts w:ascii="Candara" w:hAnsi="Candara" w:cs="Leelawadee"/>
                          <w:b/>
                          <w:u w:val="single"/>
                        </w:rPr>
                        <w:t>September 1, 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66D" w:rsidRDefault="008D266D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54AF7" w:rsidRDefault="00154AF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AD030F" w:rsidRDefault="00AD030F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  <w:bookmarkStart w:id="0" w:name="_GoBack"/>
      <w:bookmarkEnd w:id="0"/>
    </w:p>
    <w:p w:rsid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CB3F7E" w:rsidRPr="00CB3F7E" w:rsidRDefault="00CB3F7E" w:rsidP="00F40638">
      <w:pPr>
        <w:widowControl w:val="0"/>
        <w:spacing w:after="0"/>
        <w:jc w:val="center"/>
        <w:rPr>
          <w:rFonts w:ascii="Candara" w:hAnsi="Candara" w:cs="Gisha"/>
          <w:b/>
          <w:sz w:val="4"/>
          <w:szCs w:val="4"/>
        </w:rPr>
      </w:pPr>
    </w:p>
    <w:p w:rsidR="00AD030F" w:rsidRDefault="00AD030F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54AF7" w:rsidRDefault="00154AF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6769EB" w:rsidRDefault="006769EB" w:rsidP="006769EB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390945342130_606" o:spid="_x0000_s1027" type="#_x0000_t75" style="position:absolute;left:0;text-align:left;margin-left:-5.05pt;margin-top:218.15pt;width:42.5pt;height:43.9pt;z-index:251712512;mso-position-horizontal-relative:margin;mso-position-vertical-relative:margin">
            <v:imagedata r:id="rId6" r:href="rId7"/>
            <w10:wrap type="square" anchorx="margin" anchory="margin"/>
          </v:shape>
        </w:pict>
      </w:r>
      <w:r w:rsidR="0043015D">
        <w:rPr>
          <w:rFonts w:ascii="Gisha" w:hAnsi="Gisha" w:cs="Gisha"/>
          <w:b/>
          <w:sz w:val="36"/>
          <w:szCs w:val="36"/>
        </w:rPr>
        <w:t>June</w:t>
      </w:r>
      <w:r w:rsidR="003912C1">
        <w:rPr>
          <w:rFonts w:ascii="Gisha" w:hAnsi="Gisha" w:cs="Gisha"/>
          <w:b/>
          <w:sz w:val="36"/>
          <w:szCs w:val="36"/>
        </w:rPr>
        <w:t xml:space="preserve"> 201</w:t>
      </w:r>
      <w:r w:rsidR="002A7C62">
        <w:rPr>
          <w:rFonts w:ascii="Gisha" w:hAnsi="Gisha" w:cs="Gisha"/>
          <w:b/>
          <w:sz w:val="36"/>
          <w:szCs w:val="36"/>
        </w:rPr>
        <w:t>9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6769EB" w:rsidRDefault="006769EB" w:rsidP="006769EB">
      <w:pPr>
        <w:spacing w:after="0"/>
        <w:rPr>
          <w:rFonts w:ascii="Candara" w:hAnsi="Candara" w:cs="Leelawadee"/>
        </w:rPr>
      </w:pPr>
      <w:r>
        <w:rPr>
          <w:rFonts w:ascii="Candara" w:hAnsi="Candara" w:cs="Leelawadee"/>
          <w:b/>
          <w:u w:val="single"/>
        </w:rPr>
        <w:t xml:space="preserve">Thanks </w:t>
      </w:r>
      <w:r>
        <w:rPr>
          <w:rFonts w:ascii="Candara" w:hAnsi="Candara" w:cs="Leelawadee"/>
          <w:b/>
          <w:u w:val="single"/>
        </w:rPr>
        <w:t>to those who came out and h</w:t>
      </w:r>
      <w:r>
        <w:rPr>
          <w:rFonts w:ascii="Candara" w:hAnsi="Candara" w:cs="Leelawadee"/>
          <w:b/>
          <w:u w:val="single"/>
        </w:rPr>
        <w:t>elped with the Pier inspections!</w:t>
      </w:r>
      <w:r>
        <w:rPr>
          <w:rFonts w:ascii="Candara" w:hAnsi="Candara" w:cs="Leelawadee"/>
          <w:b/>
          <w:u w:val="single"/>
        </w:rPr>
        <w:t xml:space="preserve"> It is ha</w:t>
      </w:r>
      <w:r>
        <w:rPr>
          <w:rFonts w:ascii="Candara" w:hAnsi="Candara" w:cs="Leelawadee"/>
          <w:b/>
          <w:u w:val="single"/>
        </w:rPr>
        <w:t>rd work, but a lot of fun too!</w:t>
      </w:r>
      <w:r>
        <w:rPr>
          <w:rFonts w:ascii="Candara" w:hAnsi="Candara" w:cs="Leelawadee"/>
        </w:rPr>
        <w:t xml:space="preserve"> T</w:t>
      </w:r>
      <w:r w:rsidRPr="00BE52F5">
        <w:rPr>
          <w:rFonts w:ascii="Candara" w:hAnsi="Candara" w:cs="Leelawadee"/>
        </w:rPr>
        <w:t xml:space="preserve">he </w:t>
      </w:r>
      <w:r w:rsidRPr="00C01D6B">
        <w:rPr>
          <w:rFonts w:ascii="Candara" w:hAnsi="Candara" w:cs="Leelawadee"/>
        </w:rPr>
        <w:t>upgrades to the float</w:t>
      </w:r>
      <w:r w:rsidRPr="00BE52F5">
        <w:rPr>
          <w:rFonts w:ascii="Candara" w:hAnsi="Candara" w:cs="Leelawadee"/>
        </w:rPr>
        <w:t xml:space="preserve"> are </w:t>
      </w:r>
      <w:r>
        <w:rPr>
          <w:rFonts w:ascii="Candara" w:hAnsi="Candara" w:cs="Leelawadee"/>
        </w:rPr>
        <w:t>nearly complete. It is scheduled to</w:t>
      </w:r>
      <w:r>
        <w:rPr>
          <w:rFonts w:ascii="Candara" w:hAnsi="Candara" w:cs="Leelawadee"/>
        </w:rPr>
        <w:t xml:space="preserve"> be returned to the end of the pier and be ready for summer use soon. (Approximately 2 weeks) Remember, this f</w:t>
      </w:r>
      <w:r w:rsidRPr="00BE52F5">
        <w:rPr>
          <w:rFonts w:ascii="Candara" w:hAnsi="Candara" w:cs="Leelawadee"/>
        </w:rPr>
        <w:t xml:space="preserve">acility is for </w:t>
      </w:r>
      <w:r w:rsidRPr="00BE52F5">
        <w:rPr>
          <w:rFonts w:ascii="Candara" w:hAnsi="Candara" w:cs="Leelawadee"/>
          <w:b/>
          <w:u w:val="single"/>
        </w:rPr>
        <w:t>day use only</w:t>
      </w:r>
      <w:r w:rsidRPr="00BE52F5">
        <w:rPr>
          <w:rFonts w:ascii="Candara" w:hAnsi="Candara" w:cs="Leelawadee"/>
        </w:rPr>
        <w:t>. There is no overnight</w:t>
      </w:r>
      <w:r>
        <w:rPr>
          <w:rFonts w:ascii="Candara" w:hAnsi="Candara" w:cs="Leelawadee"/>
        </w:rPr>
        <w:t xml:space="preserve"> moorage!</w:t>
      </w:r>
    </w:p>
    <w:p w:rsidR="006769EB" w:rsidRPr="006769EB" w:rsidRDefault="006769EB" w:rsidP="006769EB">
      <w:pPr>
        <w:spacing w:after="0"/>
        <w:rPr>
          <w:rFonts w:ascii="Candara" w:hAnsi="Candara" w:cs="Leelawadee"/>
          <w:b/>
          <w:sz w:val="10"/>
          <w:u w:val="single"/>
        </w:rPr>
      </w:pPr>
    </w:p>
    <w:p w:rsidR="006769EB" w:rsidRPr="006769EB" w:rsidRDefault="006769EB" w:rsidP="006769EB">
      <w:pPr>
        <w:spacing w:after="0"/>
        <w:rPr>
          <w:rFonts w:ascii="Candara" w:hAnsi="Candara" w:cs="Leelawadee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391E344D" wp14:editId="56C93D9F">
            <wp:simplePos x="0" y="0"/>
            <wp:positionH relativeFrom="column">
              <wp:posOffset>0</wp:posOffset>
            </wp:positionH>
            <wp:positionV relativeFrom="paragraph">
              <wp:posOffset>27051</wp:posOffset>
            </wp:positionV>
            <wp:extent cx="558165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0642" y="20847"/>
                <wp:lineTo x="20642" y="0"/>
                <wp:lineTo x="0" y="0"/>
              </wp:wrapPolygon>
            </wp:wrapTight>
            <wp:docPr id="5" name="Picture 5" descr="fireworks on white background : abstract anniversary bursting fireworks with stars and sparks on white background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52121" descr="fireworks on white background : abstract anniversary bursting fireworks with stars and sparks on white background  Illust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Leelawadee"/>
          <w:b/>
          <w:u w:val="single"/>
        </w:rPr>
        <w:t xml:space="preserve">Fireworks </w:t>
      </w:r>
      <w:r>
        <w:rPr>
          <w:rFonts w:ascii="Candara" w:hAnsi="Candara" w:cs="Leelawadee"/>
          <w:b/>
          <w:u w:val="single"/>
        </w:rPr>
        <w:t>season is upon us.</w:t>
      </w:r>
      <w:r>
        <w:rPr>
          <w:rFonts w:ascii="Candara" w:hAnsi="Candara" w:cs="Leelawadee"/>
        </w:rPr>
        <w:t xml:space="preserve"> T</w:t>
      </w:r>
      <w:r w:rsidRPr="006769EB">
        <w:rPr>
          <w:rFonts w:ascii="Candara" w:hAnsi="Candara" w:cs="Leelawadee"/>
        </w:rPr>
        <w:t xml:space="preserve">his is a friendly reminder of the rules of etiquette regarding them.  </w:t>
      </w:r>
    </w:p>
    <w:p w:rsidR="006769EB" w:rsidRPr="00F1215A" w:rsidRDefault="006769EB" w:rsidP="006769EB">
      <w:pPr>
        <w:spacing w:after="0"/>
        <w:rPr>
          <w:rFonts w:ascii="Candara" w:hAnsi="Candara" w:cs="Leelawadee"/>
          <w:b/>
          <w:u w:val="single"/>
        </w:rPr>
      </w:pPr>
      <w:r w:rsidRPr="00BE52F5">
        <w:rPr>
          <w:rFonts w:ascii="Candara" w:hAnsi="Candara" w:cs="Leelawadee"/>
        </w:rPr>
        <w:t xml:space="preserve">There are </w:t>
      </w:r>
      <w:r w:rsidRPr="00BE52F5">
        <w:rPr>
          <w:rFonts w:ascii="Candara" w:hAnsi="Candara" w:cs="Leelawadee"/>
          <w:b/>
        </w:rPr>
        <w:t>no fireworks</w:t>
      </w:r>
      <w:r w:rsidRPr="00BE52F5">
        <w:rPr>
          <w:rFonts w:ascii="Candara" w:hAnsi="Candara" w:cs="Leelawadee"/>
        </w:rPr>
        <w:t xml:space="preserve"> allowed at any community properties. This includes </w:t>
      </w:r>
      <w:r w:rsidRPr="00BE52F5">
        <w:rPr>
          <w:rFonts w:ascii="Candara" w:hAnsi="Candara" w:cs="Leelawadee"/>
          <w:u w:val="single"/>
        </w:rPr>
        <w:t>all</w:t>
      </w:r>
      <w:r w:rsidRPr="00BE52F5">
        <w:rPr>
          <w:rFonts w:ascii="Candara" w:hAnsi="Candara" w:cs="Leelawadee"/>
        </w:rPr>
        <w:t xml:space="preserve"> streets, the beach, the </w:t>
      </w:r>
      <w:r>
        <w:rPr>
          <w:rFonts w:ascii="Candara" w:hAnsi="Candara" w:cs="Leelawadee"/>
        </w:rPr>
        <w:t xml:space="preserve">         </w:t>
      </w:r>
      <w:r w:rsidRPr="00BE52F5">
        <w:rPr>
          <w:rFonts w:ascii="Candara" w:hAnsi="Candara" w:cs="Leelawadee"/>
        </w:rPr>
        <w:t xml:space="preserve">pool &amp; clubhouse, baseball field, basketball court, clubhouse parking lot &amp; the office. If you use fire-works on your own property; please </w:t>
      </w:r>
      <w:r w:rsidRPr="00BE52F5">
        <w:rPr>
          <w:rFonts w:ascii="Candara" w:hAnsi="Candara" w:cs="Leelawadee"/>
          <w:b/>
          <w:u w:val="single"/>
        </w:rPr>
        <w:t xml:space="preserve">clean up </w:t>
      </w:r>
      <w:r>
        <w:rPr>
          <w:rFonts w:ascii="Candara" w:hAnsi="Candara" w:cs="Leelawadee"/>
          <w:b/>
          <w:u w:val="single"/>
        </w:rPr>
        <w:t>your fireworks</w:t>
      </w:r>
      <w:r w:rsidRPr="00BE52F5">
        <w:rPr>
          <w:rFonts w:ascii="Candara" w:hAnsi="Candara" w:cs="Leelawadee"/>
          <w:b/>
          <w:u w:val="single"/>
        </w:rPr>
        <w:t xml:space="preserve"> debris</w:t>
      </w:r>
      <w:r w:rsidRPr="00BE52F5">
        <w:rPr>
          <w:rFonts w:ascii="Candara" w:hAnsi="Candara" w:cs="Leelawadee"/>
        </w:rPr>
        <w:t xml:space="preserve"> including the ditches and street. </w:t>
      </w:r>
      <w:r>
        <w:rPr>
          <w:rFonts w:ascii="Candara" w:hAnsi="Candara" w:cs="Leelawadee"/>
          <w:b/>
        </w:rPr>
        <w:t xml:space="preserve">Legal Fireworks </w:t>
      </w:r>
      <w:r>
        <w:rPr>
          <w:rFonts w:ascii="Candara" w:hAnsi="Candara" w:cs="Leelawadee"/>
        </w:rPr>
        <w:t>are permitted on private property during Island County designated times.  Discharge times are July 3</w:t>
      </w:r>
      <w:r w:rsidRPr="0097798F">
        <w:rPr>
          <w:rFonts w:ascii="Candara" w:hAnsi="Candara" w:cs="Leelawadee"/>
          <w:vertAlign w:val="superscript"/>
        </w:rPr>
        <w:t>rd</w:t>
      </w:r>
      <w:r>
        <w:rPr>
          <w:rFonts w:ascii="Candara" w:hAnsi="Candara" w:cs="Leelawadee"/>
        </w:rPr>
        <w:t xml:space="preserve"> 9am -11pm, July 4</w:t>
      </w:r>
      <w:r w:rsidRPr="0097798F">
        <w:rPr>
          <w:rFonts w:ascii="Candara" w:hAnsi="Candara" w:cs="Leelawadee"/>
          <w:vertAlign w:val="superscript"/>
        </w:rPr>
        <w:t>th</w:t>
      </w:r>
      <w:r>
        <w:rPr>
          <w:rFonts w:ascii="Candara" w:hAnsi="Candara" w:cs="Leelawadee"/>
        </w:rPr>
        <w:t xml:space="preserve"> 9am-midnight, July 5</w:t>
      </w:r>
      <w:r w:rsidRPr="0097798F">
        <w:rPr>
          <w:rFonts w:ascii="Candara" w:hAnsi="Candara" w:cs="Leelawadee"/>
          <w:vertAlign w:val="superscript"/>
        </w:rPr>
        <w:t>th</w:t>
      </w:r>
      <w:r>
        <w:rPr>
          <w:rFonts w:ascii="Candara" w:hAnsi="Candara" w:cs="Leelawadee"/>
        </w:rPr>
        <w:t xml:space="preserve"> 9am -11pm. Burn bans may also prohibit the use of any fireworks. Violators will be reported to the Island County Sheriff.</w:t>
      </w:r>
    </w:p>
    <w:p w:rsidR="006769EB" w:rsidRPr="006769EB" w:rsidRDefault="006769EB" w:rsidP="006769EB">
      <w:pPr>
        <w:widowControl w:val="0"/>
        <w:spacing w:after="0"/>
        <w:rPr>
          <w:rFonts w:ascii="Candara" w:hAnsi="Candara" w:cstheme="minorHAnsi"/>
          <w:b/>
          <w:sz w:val="10"/>
          <w:u w:val="single"/>
        </w:rPr>
      </w:pPr>
    </w:p>
    <w:p w:rsidR="006769EB" w:rsidRPr="00CB3F7E" w:rsidRDefault="006769EB" w:rsidP="006769EB">
      <w:pPr>
        <w:widowControl w:val="0"/>
        <w:spacing w:after="0"/>
        <w:rPr>
          <w:rFonts w:ascii="Candara" w:hAnsi="Candara" w:cs="Gisha"/>
          <w:b/>
          <w:sz w:val="36"/>
          <w:szCs w:val="36"/>
        </w:rPr>
      </w:pPr>
      <w:r w:rsidRPr="00CB3F7E">
        <w:rPr>
          <w:rFonts w:ascii="Candara" w:hAnsi="Candara" w:cstheme="minorHAnsi"/>
          <w:b/>
          <w:noProof/>
          <w:u w:val="singl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35941</wp:posOffset>
            </wp:positionV>
            <wp:extent cx="521335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521" y="21110"/>
                <wp:lineTo x="20521" y="0"/>
                <wp:lineTo x="0" y="0"/>
              </wp:wrapPolygon>
            </wp:wrapTight>
            <wp:docPr id="8" name="Picture 8" descr="ANd9GcQzMWlmrfDUMffdnYolMB1rWboPSZ_04d0_uBAECEzn6bfAP8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ANd9GcQzMWlmrfDUMffdnYolMB1rWboPSZ_04d0_uBAECEzn6bfAP8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F7E">
        <w:rPr>
          <w:rFonts w:ascii="Candara" w:hAnsi="Candara"/>
          <w:noProof/>
        </w:rPr>
        <w:t xml:space="preserve"> </w:t>
      </w:r>
      <w:r w:rsidRPr="00CB3F7E">
        <w:rPr>
          <w:rFonts w:ascii="Candara" w:hAnsi="Candara" w:cstheme="minorHAnsi"/>
          <w:b/>
          <w:u w:val="single"/>
        </w:rPr>
        <w:t>Rolling Hills-Glencairn mowing policy…</w:t>
      </w:r>
      <w:r w:rsidRPr="00CB3F7E">
        <w:rPr>
          <w:rFonts w:ascii="Candara" w:hAnsi="Candara" w:cstheme="minorHAnsi"/>
        </w:rPr>
        <w:t xml:space="preserve"> The first mowing of vacant lots began on June 1</w:t>
      </w:r>
      <w:r w:rsidRPr="00CB3F7E">
        <w:rPr>
          <w:rFonts w:ascii="Candara" w:hAnsi="Candara" w:cstheme="minorHAnsi"/>
          <w:vertAlign w:val="superscript"/>
        </w:rPr>
        <w:t>st</w:t>
      </w:r>
      <w:r w:rsidRPr="00CB3F7E">
        <w:rPr>
          <w:rFonts w:ascii="Candara" w:hAnsi="Candara" w:cstheme="minorHAnsi"/>
        </w:rPr>
        <w:t xml:space="preserve"> and should be completed </w:t>
      </w:r>
      <w:r w:rsidRPr="00CB3F7E">
        <w:rPr>
          <w:rFonts w:ascii="Candara" w:hAnsi="Candara" w:cstheme="minorHAnsi"/>
        </w:rPr>
        <w:t>soon. The second mowing is due by Aug 1</w:t>
      </w:r>
      <w:r w:rsidRPr="00CB3F7E">
        <w:rPr>
          <w:rFonts w:ascii="Candara" w:hAnsi="Candara" w:cstheme="minorHAnsi"/>
          <w:vertAlign w:val="superscript"/>
        </w:rPr>
        <w:t>st</w:t>
      </w:r>
      <w:r w:rsidRPr="00CB3F7E">
        <w:rPr>
          <w:rFonts w:ascii="Candara" w:hAnsi="Candara" w:cstheme="minorHAnsi"/>
        </w:rPr>
        <w:t xml:space="preserve">. </w:t>
      </w:r>
      <w:r w:rsidRPr="00CB3F7E">
        <w:rPr>
          <w:rFonts w:ascii="Candara" w:hAnsi="Candara" w:cs="Gisha"/>
          <w:sz w:val="20"/>
          <w:szCs w:val="20"/>
        </w:rPr>
        <w:t xml:space="preserve">It is every owner’s responsibility to keep their </w:t>
      </w:r>
      <w:r w:rsidRPr="00CB3F7E">
        <w:rPr>
          <w:rFonts w:ascii="Candara" w:hAnsi="Candara" w:cs="Gisha"/>
          <w:sz w:val="20"/>
          <w:szCs w:val="20"/>
          <w:u w:val="single"/>
        </w:rPr>
        <w:t>entire</w:t>
      </w:r>
      <w:r w:rsidRPr="00CB3F7E">
        <w:rPr>
          <w:rFonts w:ascii="Candara" w:hAnsi="Candara" w:cs="Gisha"/>
          <w:sz w:val="20"/>
          <w:szCs w:val="20"/>
        </w:rPr>
        <w:t xml:space="preserve"> lot free of the tall grasses and noxious weeds; fencing off part of your lot does not lessen your responsibility for the entire property.  This includes </w:t>
      </w:r>
      <w:r w:rsidRPr="00CB3F7E">
        <w:rPr>
          <w:rFonts w:ascii="Candara" w:hAnsi="Candara" w:cs="Gisha"/>
          <w:sz w:val="20"/>
          <w:szCs w:val="20"/>
        </w:rPr>
        <w:t xml:space="preserve">along your fence, all </w:t>
      </w:r>
      <w:r w:rsidRPr="00CB3F7E">
        <w:rPr>
          <w:rFonts w:ascii="Candara" w:hAnsi="Candara" w:cs="Gisha"/>
          <w:sz w:val="20"/>
          <w:szCs w:val="20"/>
        </w:rPr>
        <w:t>property lines</w:t>
      </w:r>
      <w:r w:rsidRPr="00CB3F7E">
        <w:rPr>
          <w:rFonts w:ascii="Candara" w:hAnsi="Candara" w:cs="Gisha"/>
          <w:sz w:val="20"/>
          <w:szCs w:val="20"/>
        </w:rPr>
        <w:t xml:space="preserve"> and around your water meter. Additionally, if you are not keeping up with your own ditch maintenance, please call the Island County Road Dept. 360-675-2004 and let them know the ditches that need to be mowed in your area. </w:t>
      </w:r>
    </w:p>
    <w:p w:rsidR="00AC4F9B" w:rsidRPr="00BA0A20" w:rsidRDefault="00CB3F7E" w:rsidP="00C01D6B">
      <w:pPr>
        <w:spacing w:after="0"/>
        <w:rPr>
          <w:rFonts w:ascii="Candara" w:hAnsi="Candara" w:cs="Leelawadee"/>
          <w:b/>
          <w:sz w:val="10"/>
          <w:u w:val="single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F0AF5FD" wp14:editId="128BED4A">
            <wp:simplePos x="0" y="0"/>
            <wp:positionH relativeFrom="column">
              <wp:posOffset>-73660</wp:posOffset>
            </wp:positionH>
            <wp:positionV relativeFrom="paragraph">
              <wp:posOffset>121920</wp:posOffset>
            </wp:positionV>
            <wp:extent cx="413385" cy="520700"/>
            <wp:effectExtent l="0" t="0" r="5715" b="0"/>
            <wp:wrapTight wrapText="bothSides">
              <wp:wrapPolygon edited="0">
                <wp:start x="6968" y="0"/>
                <wp:lineTo x="0" y="7902"/>
                <wp:lineTo x="0" y="11063"/>
                <wp:lineTo x="1991" y="16595"/>
                <wp:lineTo x="8959" y="20546"/>
                <wp:lineTo x="13935" y="20546"/>
                <wp:lineTo x="18912" y="20546"/>
                <wp:lineTo x="20903" y="13434"/>
                <wp:lineTo x="19908" y="3161"/>
                <wp:lineTo x="17917" y="0"/>
                <wp:lineTo x="6968" y="0"/>
              </wp:wrapPolygon>
            </wp:wrapTight>
            <wp:docPr id="10" name="Picture 10" descr="MCj0357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5799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AD" w:rsidRDefault="004078AD" w:rsidP="004078AD">
      <w:pPr>
        <w:spacing w:after="0"/>
        <w:rPr>
          <w:rFonts w:ascii="Candara" w:hAnsi="Candara"/>
        </w:rPr>
      </w:pPr>
      <w:r>
        <w:rPr>
          <w:rFonts w:ascii="Candara" w:hAnsi="Candara" w:cs="Gisha"/>
          <w:b/>
          <w:u w:val="single"/>
        </w:rPr>
        <w:t>2019 Pool Information:</w:t>
      </w:r>
      <w:r w:rsidRPr="00C70AC8">
        <w:rPr>
          <w:rFonts w:ascii="Candara" w:hAnsi="Candara"/>
        </w:rPr>
        <w:t xml:space="preserve"> </w:t>
      </w:r>
    </w:p>
    <w:p w:rsidR="004078AD" w:rsidRPr="00B3308B" w:rsidRDefault="004078AD" w:rsidP="004078AD">
      <w:pPr>
        <w:pStyle w:val="ListParagraph"/>
        <w:numPr>
          <w:ilvl w:val="0"/>
          <w:numId w:val="19"/>
        </w:numPr>
        <w:spacing w:after="0"/>
        <w:rPr>
          <w:rFonts w:ascii="Candara" w:hAnsi="Candara"/>
          <w:i/>
        </w:rPr>
      </w:pPr>
      <w:r w:rsidRPr="00C70AC8">
        <w:rPr>
          <w:rFonts w:ascii="Candara" w:hAnsi="Candara"/>
          <w:u w:val="single"/>
        </w:rPr>
        <w:t>A pool card is required to use the facility</w:t>
      </w:r>
      <w:r w:rsidRPr="00C70AC8">
        <w:rPr>
          <w:rFonts w:ascii="Candara" w:hAnsi="Candara"/>
        </w:rPr>
        <w:t xml:space="preserve">.  If you recently filled out the pool application and signed the liability waiver form on the back, your </w:t>
      </w:r>
      <w:r>
        <w:rPr>
          <w:rFonts w:ascii="Candara" w:hAnsi="Candara"/>
          <w:b/>
        </w:rPr>
        <w:t>p</w:t>
      </w:r>
      <w:r w:rsidRPr="00C70AC8">
        <w:rPr>
          <w:rFonts w:ascii="Candara" w:hAnsi="Candara"/>
          <w:b/>
        </w:rPr>
        <w:t xml:space="preserve">ool </w:t>
      </w:r>
      <w:r>
        <w:rPr>
          <w:rFonts w:ascii="Candara" w:hAnsi="Candara"/>
          <w:b/>
        </w:rPr>
        <w:t>c</w:t>
      </w:r>
      <w:r w:rsidRPr="00C70AC8">
        <w:rPr>
          <w:rFonts w:ascii="Candara" w:hAnsi="Candara"/>
          <w:b/>
        </w:rPr>
        <w:t>ard</w:t>
      </w:r>
      <w:r w:rsidRPr="00C70AC8">
        <w:rPr>
          <w:rFonts w:ascii="Candara" w:hAnsi="Candara"/>
        </w:rPr>
        <w:t xml:space="preserve"> is included in this mailing or you can pick </w:t>
      </w:r>
      <w:r>
        <w:rPr>
          <w:rFonts w:ascii="Candara" w:hAnsi="Candara"/>
        </w:rPr>
        <w:t xml:space="preserve">it </w:t>
      </w:r>
      <w:r w:rsidRPr="00C70AC8">
        <w:rPr>
          <w:rFonts w:ascii="Candara" w:hAnsi="Candara"/>
        </w:rPr>
        <w:t xml:space="preserve">up at the </w:t>
      </w:r>
      <w:r w:rsidRPr="00C00F20">
        <w:rPr>
          <w:rFonts w:ascii="Candara" w:hAnsi="Candara"/>
        </w:rPr>
        <w:t>office during regular office hours</w:t>
      </w:r>
      <w:r w:rsidRPr="00B3308B">
        <w:rPr>
          <w:rFonts w:ascii="Candara" w:hAnsi="Candara"/>
          <w:i/>
        </w:rPr>
        <w:t xml:space="preserve">. </w:t>
      </w:r>
    </w:p>
    <w:p w:rsidR="004078AD" w:rsidRPr="00FD4F83" w:rsidRDefault="004078AD" w:rsidP="004078AD">
      <w:pPr>
        <w:pStyle w:val="ListParagraph"/>
        <w:numPr>
          <w:ilvl w:val="0"/>
          <w:numId w:val="18"/>
        </w:numPr>
        <w:spacing w:after="0" w:line="259" w:lineRule="auto"/>
        <w:rPr>
          <w:rFonts w:ascii="Candara" w:hAnsi="Candara"/>
        </w:rPr>
      </w:pPr>
      <w:r w:rsidRPr="00FD4F83">
        <w:rPr>
          <w:rFonts w:ascii="Candara" w:hAnsi="Candara"/>
        </w:rPr>
        <w:t xml:space="preserve">The pool </w:t>
      </w:r>
      <w:r>
        <w:rPr>
          <w:rFonts w:ascii="Candara" w:hAnsi="Candara"/>
        </w:rPr>
        <w:t xml:space="preserve">will </w:t>
      </w:r>
      <w:r w:rsidRPr="00FD4F83">
        <w:rPr>
          <w:rFonts w:ascii="Candara" w:hAnsi="Candara"/>
        </w:rPr>
        <w:t xml:space="preserve">be open </w:t>
      </w:r>
      <w:r>
        <w:rPr>
          <w:rFonts w:ascii="Candara" w:hAnsi="Candara"/>
        </w:rPr>
        <w:t xml:space="preserve">most </w:t>
      </w:r>
      <w:r w:rsidRPr="00FD4F83">
        <w:rPr>
          <w:rFonts w:ascii="Candara" w:hAnsi="Candara"/>
        </w:rPr>
        <w:t>Tuesdays</w:t>
      </w:r>
      <w:r>
        <w:rPr>
          <w:rFonts w:ascii="Candara" w:hAnsi="Candara"/>
        </w:rPr>
        <w:t xml:space="preserve">, 1-5pm this season. </w:t>
      </w:r>
      <w:r w:rsidRPr="00FD4F83">
        <w:rPr>
          <w:rFonts w:ascii="Candara" w:hAnsi="Candara"/>
        </w:rPr>
        <w:t>If you see the flag up on Tuesday it will be “</w:t>
      </w:r>
      <w:r w:rsidRPr="00FD4F83">
        <w:rPr>
          <w:rFonts w:ascii="Candara" w:hAnsi="Candara"/>
          <w:b/>
        </w:rPr>
        <w:t>Open Swim</w:t>
      </w:r>
      <w:r>
        <w:rPr>
          <w:rFonts w:ascii="Candara" w:hAnsi="Candara"/>
        </w:rPr>
        <w:t>”.  The pool will be closed if there is maintenance or a private party.</w:t>
      </w:r>
    </w:p>
    <w:p w:rsidR="00AD030F" w:rsidRDefault="004078AD" w:rsidP="00AD030F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rFonts w:ascii="Candara" w:hAnsi="Candara"/>
        </w:rPr>
      </w:pPr>
      <w:r w:rsidRPr="00FD4F83">
        <w:rPr>
          <w:rFonts w:ascii="Candara" w:hAnsi="Candara"/>
        </w:rPr>
        <w:t xml:space="preserve"> The pool facility is available for private parties </w:t>
      </w:r>
      <w:r>
        <w:rPr>
          <w:rFonts w:ascii="Candara" w:hAnsi="Candara"/>
        </w:rPr>
        <w:t>in summer,</w:t>
      </w:r>
      <w:r w:rsidRPr="00FD4F83">
        <w:rPr>
          <w:rFonts w:ascii="Candara" w:hAnsi="Candara"/>
        </w:rPr>
        <w:t xml:space="preserve"> but only outside the regular swim schedule</w:t>
      </w:r>
      <w:r>
        <w:rPr>
          <w:rFonts w:ascii="Candara" w:hAnsi="Candara"/>
        </w:rPr>
        <w:t xml:space="preserve"> &amp; on Tuesdays</w:t>
      </w:r>
      <w:r w:rsidRPr="00FD4F83">
        <w:rPr>
          <w:rFonts w:ascii="Candara" w:hAnsi="Candara"/>
        </w:rPr>
        <w:t>. The cost is $35.00 per hour (minimum of 2 hours) Please c</w:t>
      </w:r>
      <w:r>
        <w:rPr>
          <w:rFonts w:ascii="Candara" w:hAnsi="Candara"/>
        </w:rPr>
        <w:t>all the R</w:t>
      </w:r>
      <w:r w:rsidRPr="00FD4F83">
        <w:rPr>
          <w:rFonts w:ascii="Candara" w:hAnsi="Candara"/>
        </w:rPr>
        <w:t xml:space="preserve">olling Hills-Glencairn office to reserve the pool facility.  If the clubhouse is also needed, the fee would be an additional $25.00.  </w:t>
      </w:r>
    </w:p>
    <w:p w:rsidR="00CB3F7E" w:rsidRDefault="00CB3F7E" w:rsidP="00CB3F7E">
      <w:pPr>
        <w:widowControl w:val="0"/>
        <w:spacing w:after="0" w:line="240" w:lineRule="auto"/>
        <w:rPr>
          <w:rFonts w:ascii="Candara" w:hAnsi="Candara" w:cs="Gisha"/>
          <w:sz w:val="14"/>
        </w:rPr>
      </w:pPr>
      <w:r w:rsidRPr="00574FEB">
        <w:rPr>
          <w:noProof/>
          <w:color w:val="0000FF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72009</wp:posOffset>
            </wp:positionV>
            <wp:extent cx="428625" cy="356235"/>
            <wp:effectExtent l="0" t="0" r="9525" b="5715"/>
            <wp:wrapSquare wrapText="bothSides"/>
            <wp:docPr id="2" name="Picture 2" descr="http://school.discoveryeducation.com/clipart/images/k-bus-color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education.com/clipart/images/k-bus-colo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9EB" w:rsidRPr="00CB3F7E" w:rsidRDefault="006769EB" w:rsidP="00CB3F7E">
      <w:pPr>
        <w:widowControl w:val="0"/>
        <w:spacing w:after="0" w:line="240" w:lineRule="auto"/>
        <w:rPr>
          <w:rFonts w:ascii="Candara" w:hAnsi="Candara" w:cs="Gisha"/>
          <w:sz w:val="14"/>
        </w:rPr>
      </w:pPr>
      <w:r>
        <w:rPr>
          <w:b/>
          <w:u w:val="single"/>
        </w:rPr>
        <w:t>School will be out soon</w:t>
      </w:r>
      <w:r w:rsidR="00484F47">
        <w:rPr>
          <w:b/>
          <w:u w:val="single"/>
        </w:rPr>
        <w:t>!</w:t>
      </w:r>
      <w:r>
        <w:t xml:space="preserve"> </w:t>
      </w:r>
      <w:r w:rsidR="00484F47">
        <w:t>W</w:t>
      </w:r>
      <w:r>
        <w:t xml:space="preserve">atch for </w:t>
      </w:r>
      <w:r w:rsidR="00484F47">
        <w:t xml:space="preserve">the </w:t>
      </w:r>
      <w:r>
        <w:t>children</w:t>
      </w:r>
      <w:r w:rsidR="00484F47">
        <w:t>! It is likely that you will see them walking, biking and playing in and near the streets</w:t>
      </w:r>
      <w:r>
        <w:t>. Remember the speed limit</w:t>
      </w:r>
      <w:r w:rsidR="00484F47">
        <w:t xml:space="preserve"> on all roads in the community </w:t>
      </w:r>
      <w:r>
        <w:t xml:space="preserve">is </w:t>
      </w:r>
      <w:r>
        <w:rPr>
          <w:b/>
        </w:rPr>
        <w:t>25mph</w:t>
      </w:r>
      <w:r w:rsidR="00484F47">
        <w:rPr>
          <w:b/>
        </w:rPr>
        <w:t>!</w:t>
      </w:r>
    </w:p>
    <w:p w:rsidR="006769EB" w:rsidRPr="00CB3F7E" w:rsidRDefault="006769EB" w:rsidP="00807255">
      <w:pPr>
        <w:widowControl w:val="0"/>
        <w:spacing w:after="0" w:line="240" w:lineRule="auto"/>
        <w:rPr>
          <w:rFonts w:ascii="Candara" w:hAnsi="Candara" w:cs="Gisha"/>
          <w:sz w:val="12"/>
        </w:rPr>
      </w:pPr>
    </w:p>
    <w:p w:rsidR="00484F47" w:rsidRDefault="00310261" w:rsidP="00807255">
      <w:pPr>
        <w:widowControl w:val="0"/>
        <w:spacing w:after="0" w:line="240" w:lineRule="auto"/>
        <w:rPr>
          <w:rFonts w:ascii="Candara" w:hAnsi="Candara" w:cs="Gisha"/>
        </w:rPr>
      </w:pPr>
      <w:r w:rsidRPr="00951639">
        <w:rPr>
          <w:rFonts w:ascii="Candara" w:hAnsi="Candar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121285</wp:posOffset>
            </wp:positionV>
            <wp:extent cx="492760" cy="363220"/>
            <wp:effectExtent l="0" t="0" r="2540" b="0"/>
            <wp:wrapTight wrapText="bothSides">
              <wp:wrapPolygon edited="0">
                <wp:start x="0" y="0"/>
                <wp:lineTo x="0" y="20392"/>
                <wp:lineTo x="20876" y="20392"/>
                <wp:lineTo x="20876" y="0"/>
                <wp:lineTo x="0" y="0"/>
              </wp:wrapPolygon>
            </wp:wrapTight>
            <wp:docPr id="4" name="Picture 4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55" w:rsidRPr="00951639">
        <w:rPr>
          <w:rFonts w:ascii="Candara" w:hAnsi="Candara" w:cs="Gisha"/>
        </w:rPr>
        <w:t xml:space="preserve">The next Board of Trustees meeting is scheduled for </w:t>
      </w:r>
      <w:r w:rsidR="00807255" w:rsidRPr="00951639">
        <w:rPr>
          <w:rFonts w:ascii="Candara" w:hAnsi="Candara" w:cs="Gisha"/>
          <w:b/>
        </w:rPr>
        <w:t xml:space="preserve">Tuesday, </w:t>
      </w:r>
      <w:r w:rsidR="00BF0B42">
        <w:rPr>
          <w:rFonts w:ascii="Candara" w:hAnsi="Candara" w:cs="Gisha"/>
          <w:b/>
        </w:rPr>
        <w:t>July 9,</w:t>
      </w:r>
      <w:r w:rsidR="00807255" w:rsidRPr="00951639">
        <w:rPr>
          <w:rFonts w:ascii="Candara" w:hAnsi="Candara" w:cs="Gisha"/>
          <w:b/>
        </w:rPr>
        <w:t xml:space="preserve"> 2019</w:t>
      </w:r>
      <w:r w:rsidR="00807255" w:rsidRPr="00951639">
        <w:rPr>
          <w:rFonts w:ascii="Candara" w:hAnsi="Candara" w:cs="Gisha"/>
        </w:rPr>
        <w:t xml:space="preserve"> at 7pm at the clubhouse.  </w:t>
      </w:r>
      <w:r>
        <w:rPr>
          <w:rFonts w:ascii="Candara" w:hAnsi="Candara" w:cs="Gisha"/>
        </w:rPr>
        <w:t xml:space="preserve">The </w:t>
      </w:r>
      <w:r w:rsidRPr="00124409">
        <w:rPr>
          <w:rFonts w:ascii="Candara" w:hAnsi="Candara" w:cs="Gisha"/>
          <w:u w:val="single"/>
        </w:rPr>
        <w:t>June 1</w:t>
      </w:r>
      <w:r>
        <w:rPr>
          <w:rFonts w:ascii="Candara" w:hAnsi="Candara" w:cs="Gisha"/>
          <w:u w:val="single"/>
        </w:rPr>
        <w:t>1</w:t>
      </w:r>
      <w:r w:rsidRPr="00124409">
        <w:rPr>
          <w:rFonts w:ascii="Candara" w:hAnsi="Candara" w:cs="Gisha"/>
          <w:u w:val="single"/>
        </w:rPr>
        <w:t>, 201</w:t>
      </w:r>
      <w:r>
        <w:rPr>
          <w:rFonts w:ascii="Candara" w:hAnsi="Candara" w:cs="Gisha"/>
          <w:u w:val="single"/>
        </w:rPr>
        <w:t>9</w:t>
      </w:r>
      <w:r>
        <w:rPr>
          <w:rFonts w:ascii="Candara" w:hAnsi="Candara" w:cs="Gisha"/>
        </w:rPr>
        <w:t xml:space="preserve"> Board Meeting is </w:t>
      </w:r>
      <w:r w:rsidRPr="00124409">
        <w:rPr>
          <w:rFonts w:ascii="Candara" w:hAnsi="Candara" w:cs="Gisha"/>
          <w:u w:val="single"/>
        </w:rPr>
        <w:t>cancel</w:t>
      </w:r>
      <w:r>
        <w:rPr>
          <w:rFonts w:ascii="Candara" w:hAnsi="Candara" w:cs="Gisha"/>
          <w:u w:val="single"/>
        </w:rPr>
        <w:t>l</w:t>
      </w:r>
      <w:r w:rsidRPr="00124409">
        <w:rPr>
          <w:rFonts w:ascii="Candara" w:hAnsi="Candara" w:cs="Gisha"/>
          <w:u w:val="single"/>
        </w:rPr>
        <w:t>ed</w:t>
      </w:r>
      <w:r>
        <w:rPr>
          <w:rFonts w:ascii="Candara" w:hAnsi="Candara" w:cs="Gisha"/>
        </w:rPr>
        <w:t xml:space="preserve"> because of the June 1</w:t>
      </w:r>
      <w:r w:rsidRPr="00310261">
        <w:rPr>
          <w:rFonts w:ascii="Candara" w:hAnsi="Candara" w:cs="Gisha"/>
          <w:vertAlign w:val="superscript"/>
        </w:rPr>
        <w:t>st</w:t>
      </w:r>
      <w:r>
        <w:rPr>
          <w:rFonts w:ascii="Candara" w:hAnsi="Candara" w:cs="Gisha"/>
        </w:rPr>
        <w:t xml:space="preserve"> Annual Meeting. </w:t>
      </w:r>
      <w:r w:rsidRPr="00FD4F83">
        <w:rPr>
          <w:rFonts w:ascii="Candara" w:hAnsi="Candara" w:cs="Gisha"/>
        </w:rPr>
        <w:t xml:space="preserve"> </w:t>
      </w:r>
      <w:r w:rsidR="00807255" w:rsidRPr="00951639">
        <w:rPr>
          <w:rFonts w:ascii="Candara" w:hAnsi="Candara" w:cs="Gisha"/>
        </w:rPr>
        <w:t>All members are invited and encouraged to attend</w:t>
      </w:r>
      <w:r w:rsidR="00CB3F7E">
        <w:rPr>
          <w:rFonts w:ascii="Candara" w:hAnsi="Candara" w:cs="Gisha"/>
        </w:rPr>
        <w:t xml:space="preserve"> on July 9</w:t>
      </w:r>
      <w:r w:rsidR="00CB3F7E" w:rsidRPr="00CB3F7E">
        <w:rPr>
          <w:rFonts w:ascii="Candara" w:hAnsi="Candara" w:cs="Gisha"/>
          <w:vertAlign w:val="superscript"/>
        </w:rPr>
        <w:t>th</w:t>
      </w:r>
      <w:r w:rsidR="00CB3F7E">
        <w:rPr>
          <w:rFonts w:ascii="Candara" w:hAnsi="Candara" w:cs="Gisha"/>
        </w:rPr>
        <w:t>.</w:t>
      </w:r>
    </w:p>
    <w:sectPr w:rsidR="00484F47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42DC"/>
    <w:multiLevelType w:val="hybridMultilevel"/>
    <w:tmpl w:val="4F7CC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64320"/>
    <w:multiLevelType w:val="hybridMultilevel"/>
    <w:tmpl w:val="D9E0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12982"/>
    <w:multiLevelType w:val="hybridMultilevel"/>
    <w:tmpl w:val="309EA4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50A"/>
    <w:multiLevelType w:val="hybridMultilevel"/>
    <w:tmpl w:val="262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1"/>
  </w:num>
  <w:num w:numId="17">
    <w:abstractNumId w:val="18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0D2B"/>
    <w:rsid w:val="000104A2"/>
    <w:rsid w:val="00012595"/>
    <w:rsid w:val="000160B3"/>
    <w:rsid w:val="00025B53"/>
    <w:rsid w:val="000453E2"/>
    <w:rsid w:val="00045CF2"/>
    <w:rsid w:val="00055CC9"/>
    <w:rsid w:val="000645EF"/>
    <w:rsid w:val="00075008"/>
    <w:rsid w:val="0007795A"/>
    <w:rsid w:val="000B0C58"/>
    <w:rsid w:val="000B2352"/>
    <w:rsid w:val="000B5BB2"/>
    <w:rsid w:val="000C0D38"/>
    <w:rsid w:val="000C6816"/>
    <w:rsid w:val="00102CC2"/>
    <w:rsid w:val="001076F4"/>
    <w:rsid w:val="00110FA5"/>
    <w:rsid w:val="00113835"/>
    <w:rsid w:val="00120BF7"/>
    <w:rsid w:val="00154AF7"/>
    <w:rsid w:val="00154B4F"/>
    <w:rsid w:val="00164344"/>
    <w:rsid w:val="001B575C"/>
    <w:rsid w:val="001C0E30"/>
    <w:rsid w:val="001C0FDA"/>
    <w:rsid w:val="001C2F23"/>
    <w:rsid w:val="001C3531"/>
    <w:rsid w:val="001C58FF"/>
    <w:rsid w:val="001E2F00"/>
    <w:rsid w:val="00217E19"/>
    <w:rsid w:val="00231FE0"/>
    <w:rsid w:val="0024441F"/>
    <w:rsid w:val="0025162E"/>
    <w:rsid w:val="00260F9D"/>
    <w:rsid w:val="002769B6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10261"/>
    <w:rsid w:val="00332BA4"/>
    <w:rsid w:val="003505C8"/>
    <w:rsid w:val="00350ED2"/>
    <w:rsid w:val="00355231"/>
    <w:rsid w:val="00363D0E"/>
    <w:rsid w:val="00371E04"/>
    <w:rsid w:val="003912C1"/>
    <w:rsid w:val="0039464B"/>
    <w:rsid w:val="003B3FF2"/>
    <w:rsid w:val="003B6F5B"/>
    <w:rsid w:val="003C1320"/>
    <w:rsid w:val="003E65E0"/>
    <w:rsid w:val="00402B8D"/>
    <w:rsid w:val="00407770"/>
    <w:rsid w:val="004078AD"/>
    <w:rsid w:val="00415B68"/>
    <w:rsid w:val="00420586"/>
    <w:rsid w:val="0043015D"/>
    <w:rsid w:val="00444441"/>
    <w:rsid w:val="004456C7"/>
    <w:rsid w:val="00451A95"/>
    <w:rsid w:val="00451F73"/>
    <w:rsid w:val="00455FD9"/>
    <w:rsid w:val="0046157B"/>
    <w:rsid w:val="004741A4"/>
    <w:rsid w:val="00484F47"/>
    <w:rsid w:val="00485F12"/>
    <w:rsid w:val="004967E5"/>
    <w:rsid w:val="004B0E22"/>
    <w:rsid w:val="004D771F"/>
    <w:rsid w:val="004F1414"/>
    <w:rsid w:val="00520645"/>
    <w:rsid w:val="00530E7B"/>
    <w:rsid w:val="00532DC2"/>
    <w:rsid w:val="00535CC0"/>
    <w:rsid w:val="00541501"/>
    <w:rsid w:val="00546E32"/>
    <w:rsid w:val="005704DD"/>
    <w:rsid w:val="00571EA9"/>
    <w:rsid w:val="005A30D8"/>
    <w:rsid w:val="005B3C80"/>
    <w:rsid w:val="00606053"/>
    <w:rsid w:val="006076A6"/>
    <w:rsid w:val="006112AE"/>
    <w:rsid w:val="006131ED"/>
    <w:rsid w:val="00615D0F"/>
    <w:rsid w:val="006319DE"/>
    <w:rsid w:val="00643F3C"/>
    <w:rsid w:val="00662B3B"/>
    <w:rsid w:val="006652C9"/>
    <w:rsid w:val="006769EB"/>
    <w:rsid w:val="00686ECA"/>
    <w:rsid w:val="00693575"/>
    <w:rsid w:val="006A55DD"/>
    <w:rsid w:val="006C3E9F"/>
    <w:rsid w:val="006C4C78"/>
    <w:rsid w:val="006D372C"/>
    <w:rsid w:val="006F3DFA"/>
    <w:rsid w:val="007025BE"/>
    <w:rsid w:val="007060E5"/>
    <w:rsid w:val="007121A6"/>
    <w:rsid w:val="00713A5D"/>
    <w:rsid w:val="00716A03"/>
    <w:rsid w:val="0072262E"/>
    <w:rsid w:val="00722D0C"/>
    <w:rsid w:val="00744950"/>
    <w:rsid w:val="007764A7"/>
    <w:rsid w:val="007A05B0"/>
    <w:rsid w:val="007A625D"/>
    <w:rsid w:val="007B4D9D"/>
    <w:rsid w:val="007B4E9E"/>
    <w:rsid w:val="007F716D"/>
    <w:rsid w:val="00801DB2"/>
    <w:rsid w:val="00803E1F"/>
    <w:rsid w:val="00807255"/>
    <w:rsid w:val="0081417B"/>
    <w:rsid w:val="0081587E"/>
    <w:rsid w:val="00817D0A"/>
    <w:rsid w:val="008459F4"/>
    <w:rsid w:val="00870706"/>
    <w:rsid w:val="00872BE7"/>
    <w:rsid w:val="00877253"/>
    <w:rsid w:val="00882CE2"/>
    <w:rsid w:val="0089746C"/>
    <w:rsid w:val="008B5EAD"/>
    <w:rsid w:val="008D266D"/>
    <w:rsid w:val="008F1504"/>
    <w:rsid w:val="00900169"/>
    <w:rsid w:val="0092051B"/>
    <w:rsid w:val="00922FB5"/>
    <w:rsid w:val="0092780E"/>
    <w:rsid w:val="00951639"/>
    <w:rsid w:val="00952AD9"/>
    <w:rsid w:val="0095405D"/>
    <w:rsid w:val="00954222"/>
    <w:rsid w:val="00977713"/>
    <w:rsid w:val="0097798F"/>
    <w:rsid w:val="009C7498"/>
    <w:rsid w:val="009E174C"/>
    <w:rsid w:val="009E1B30"/>
    <w:rsid w:val="009E2201"/>
    <w:rsid w:val="009E4A92"/>
    <w:rsid w:val="009F3F05"/>
    <w:rsid w:val="009F57BA"/>
    <w:rsid w:val="009F5C1C"/>
    <w:rsid w:val="009F7889"/>
    <w:rsid w:val="00A16496"/>
    <w:rsid w:val="00A55B65"/>
    <w:rsid w:val="00A910DF"/>
    <w:rsid w:val="00A9424E"/>
    <w:rsid w:val="00AB1C0C"/>
    <w:rsid w:val="00AB1F2B"/>
    <w:rsid w:val="00AC4F9B"/>
    <w:rsid w:val="00AC550C"/>
    <w:rsid w:val="00AD030F"/>
    <w:rsid w:val="00B0392B"/>
    <w:rsid w:val="00B150E8"/>
    <w:rsid w:val="00B24BBD"/>
    <w:rsid w:val="00B2541A"/>
    <w:rsid w:val="00B2623A"/>
    <w:rsid w:val="00B34B2B"/>
    <w:rsid w:val="00B42DC2"/>
    <w:rsid w:val="00B50BD0"/>
    <w:rsid w:val="00B704F3"/>
    <w:rsid w:val="00B94BA9"/>
    <w:rsid w:val="00B94BC5"/>
    <w:rsid w:val="00BA0A20"/>
    <w:rsid w:val="00BA1741"/>
    <w:rsid w:val="00BB78FD"/>
    <w:rsid w:val="00BE2D3D"/>
    <w:rsid w:val="00BF0B42"/>
    <w:rsid w:val="00BF195A"/>
    <w:rsid w:val="00C01D6B"/>
    <w:rsid w:val="00C03E98"/>
    <w:rsid w:val="00C27D32"/>
    <w:rsid w:val="00C30B21"/>
    <w:rsid w:val="00C37BA2"/>
    <w:rsid w:val="00C56D06"/>
    <w:rsid w:val="00C7791B"/>
    <w:rsid w:val="00C85AC0"/>
    <w:rsid w:val="00C95027"/>
    <w:rsid w:val="00C96FC2"/>
    <w:rsid w:val="00CA57A3"/>
    <w:rsid w:val="00CA7BB6"/>
    <w:rsid w:val="00CB3F7E"/>
    <w:rsid w:val="00CC56B6"/>
    <w:rsid w:val="00CD5CF2"/>
    <w:rsid w:val="00CE3722"/>
    <w:rsid w:val="00CF13EB"/>
    <w:rsid w:val="00CF6700"/>
    <w:rsid w:val="00D076A9"/>
    <w:rsid w:val="00D1612D"/>
    <w:rsid w:val="00D17237"/>
    <w:rsid w:val="00D17C8A"/>
    <w:rsid w:val="00D61F35"/>
    <w:rsid w:val="00D66F36"/>
    <w:rsid w:val="00D77A56"/>
    <w:rsid w:val="00D97364"/>
    <w:rsid w:val="00DB69B7"/>
    <w:rsid w:val="00DE2095"/>
    <w:rsid w:val="00DE2B0C"/>
    <w:rsid w:val="00DF20C9"/>
    <w:rsid w:val="00E0336E"/>
    <w:rsid w:val="00E03C9E"/>
    <w:rsid w:val="00E13E98"/>
    <w:rsid w:val="00E14EEF"/>
    <w:rsid w:val="00E16688"/>
    <w:rsid w:val="00E2552E"/>
    <w:rsid w:val="00E30031"/>
    <w:rsid w:val="00E562F6"/>
    <w:rsid w:val="00E62D5E"/>
    <w:rsid w:val="00E75D6F"/>
    <w:rsid w:val="00EA39F8"/>
    <w:rsid w:val="00EB081D"/>
    <w:rsid w:val="00EC1BC2"/>
    <w:rsid w:val="00ED009F"/>
    <w:rsid w:val="00EE1090"/>
    <w:rsid w:val="00EE2B9C"/>
    <w:rsid w:val="00EE322D"/>
    <w:rsid w:val="00EE3D33"/>
    <w:rsid w:val="00EF1883"/>
    <w:rsid w:val="00F1215A"/>
    <w:rsid w:val="00F245A7"/>
    <w:rsid w:val="00F27B1E"/>
    <w:rsid w:val="00F40404"/>
    <w:rsid w:val="00F40638"/>
    <w:rsid w:val="00F659E9"/>
    <w:rsid w:val="00F74C0C"/>
    <w:rsid w:val="00F82F96"/>
    <w:rsid w:val="00F91F3D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paragraph" w:styleId="Heading1">
    <w:name w:val="heading 1"/>
    <w:basedOn w:val="Normal"/>
    <w:next w:val="Normal"/>
    <w:link w:val="Heading1Char"/>
    <w:uiPriority w:val="9"/>
    <w:qFormat/>
    <w:rsid w:val="00AD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styleId="NoSpacing">
    <w:name w:val="No Spacing"/>
    <w:uiPriority w:val="1"/>
    <w:qFormat/>
    <w:rsid w:val="00AD03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0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3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30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http://thumbs.gograph.com/gg5340095.jp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source=images&amp;cd=&amp;cad=rja&amp;docid=Rfwq63xd-mzoJM&amp;tbnid=ulfQKHH6LzI1tM:&amp;ved=0CAgQjRwwAA&amp;url=http://school.discoveryeducation.com/clipart/clip/k-bus-color.html&amp;ei=srwfUqb0KsH6iwKGwIHwAg&amp;psig=AFQjCNERXtzblHcS0snZ8TxZxDjK-WiV8w&amp;ust=13778980347510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B58E-9B26-42CA-A6B3-90F7E5FC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4</cp:revision>
  <cp:lastPrinted>2019-06-05T01:43:00Z</cp:lastPrinted>
  <dcterms:created xsi:type="dcterms:W3CDTF">2019-06-05T01:25:00Z</dcterms:created>
  <dcterms:modified xsi:type="dcterms:W3CDTF">2019-06-05T01:43:00Z</dcterms:modified>
</cp:coreProperties>
</file>